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7B91C" w14:textId="77777777" w:rsidR="00D23F65" w:rsidRDefault="00A81EDA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noProof/>
          <w:lang w:val="ru-RU" w:eastAsia="ru-RU"/>
        </w:rPr>
        <w:drawing>
          <wp:inline distT="0" distB="0" distL="0" distR="0" wp14:anchorId="04516AB9" wp14:editId="4278010A">
            <wp:extent cx="5732145" cy="1120140"/>
            <wp:effectExtent l="0" t="0" r="190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11201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A745E5" w14:textId="77777777" w:rsid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6804" w:right="125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B0BD18E" w14:textId="3EA4BB03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5245" w:right="1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Рассмотрено на заседании </w:t>
      </w:r>
    </w:p>
    <w:p w14:paraId="2F72F70C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5245" w:right="125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sz w:val="28"/>
          <w:szCs w:val="28"/>
          <w:lang w:val="ru-RU"/>
        </w:rPr>
        <w:t>кафедры гуманитарных наук</w:t>
      </w:r>
    </w:p>
    <w:p w14:paraId="687C659E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5245" w:right="12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Протокол № 2</w:t>
      </w:r>
    </w:p>
    <w:p w14:paraId="07534B93" w14:textId="2D50AE22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5245" w:right="125"/>
        <w:outlineLvl w:val="0"/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bCs/>
          <w:sz w:val="28"/>
          <w:szCs w:val="28"/>
          <w:lang w:val="ru-RU"/>
        </w:rPr>
        <w:t>от 03.10. 2024.</w:t>
      </w:r>
    </w:p>
    <w:p w14:paraId="1CC6EB4A" w14:textId="77777777" w:rsidR="006D4D37" w:rsidRDefault="006D4D37" w:rsidP="00CA3E5E">
      <w:pPr>
        <w:tabs>
          <w:tab w:val="left" w:pos="284"/>
        </w:tabs>
        <w:spacing w:before="0" w:beforeAutospacing="0" w:after="0" w:afterAutospacing="0"/>
        <w:ind w:right="-23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45D56429" w14:textId="77777777" w:rsidR="006D4D37" w:rsidRDefault="006D4D37" w:rsidP="00CA3E5E">
      <w:pPr>
        <w:tabs>
          <w:tab w:val="left" w:pos="284"/>
        </w:tabs>
        <w:spacing w:before="0" w:beforeAutospacing="0" w:after="0" w:afterAutospacing="0"/>
        <w:ind w:right="-23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85E49B5" w14:textId="52C944E2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43E8304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962" w:right="-1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D34F742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962" w:right="-1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53FE91C4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962" w:right="-1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82AF088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962" w:right="-16"/>
        <w:jc w:val="righ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3237A314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1B781667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right="-16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Индивидуальная программа наставничества.</w:t>
      </w:r>
    </w:p>
    <w:p w14:paraId="6900229D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right="-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Учитель-учителю</w:t>
      </w:r>
    </w:p>
    <w:p w14:paraId="453CDFE4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right="-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4B65F529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right="-1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17AFCBD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063EA625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C7897DC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2966922A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F02146C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6DD651CB" w14:textId="77777777" w:rsidR="006D4D37" w:rsidRPr="006D4D37" w:rsidRDefault="006D4D37" w:rsidP="006D4D37">
      <w:pPr>
        <w:widowControl w:val="0"/>
        <w:autoSpaceDE w:val="0"/>
        <w:autoSpaceDN w:val="0"/>
        <w:spacing w:before="72" w:beforeAutospacing="0" w:after="0" w:afterAutospacing="0"/>
        <w:ind w:left="6804" w:right="125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520CBB6D" w14:textId="4F9E890B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3600" w:right="125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</w:t>
      </w:r>
      <w:r w:rsidRPr="006D4D37">
        <w:rPr>
          <w:rFonts w:ascii="Times New Roman" w:eastAsia="Times New Roman" w:hAnsi="Times New Roman" w:cs="Times New Roman"/>
          <w:sz w:val="28"/>
          <w:szCs w:val="28"/>
          <w:lang w:val="ru-RU"/>
        </w:rPr>
        <w:t>Наставник:</w:t>
      </w:r>
    </w:p>
    <w:p w14:paraId="4D7F26FA" w14:textId="56B6306A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3600" w:right="125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       Гоголева Светлана Михайловна</w:t>
      </w:r>
    </w:p>
    <w:p w14:paraId="2207319E" w14:textId="0B9D6994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056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D4D37">
        <w:rPr>
          <w:rFonts w:ascii="Times New Roman" w:eastAsia="Times New Roman" w:hAnsi="Times New Roman" w:cs="Times New Roman"/>
          <w:sz w:val="28"/>
          <w:szCs w:val="28"/>
          <w:lang w:val="ru-RU"/>
        </w:rPr>
        <w:t>Квалификационная категория: высшая</w:t>
      </w:r>
    </w:p>
    <w:p w14:paraId="09074A5A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678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7BC0AE6" w14:textId="14C64B23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ind w:left="4056" w:firstLine="72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  </w:t>
      </w:r>
      <w:r w:rsidRPr="006D4D37">
        <w:rPr>
          <w:rFonts w:ascii="Times New Roman" w:eastAsia="Times New Roman" w:hAnsi="Times New Roman" w:cs="Times New Roman"/>
          <w:sz w:val="28"/>
          <w:szCs w:val="28"/>
          <w:lang w:val="ru-RU"/>
        </w:rPr>
        <w:t>Молодые специалисты:</w:t>
      </w:r>
    </w:p>
    <w:tbl>
      <w:tblPr>
        <w:tblpPr w:leftFromText="180" w:rightFromText="180" w:vertAnchor="text" w:horzAnchor="margin" w:tblpY="202"/>
        <w:tblW w:w="10206" w:type="dxa"/>
        <w:tblLook w:val="0600" w:firstRow="0" w:lastRow="0" w:firstColumn="0" w:lastColumn="0" w:noHBand="1" w:noVBand="1"/>
      </w:tblPr>
      <w:tblGrid>
        <w:gridCol w:w="10206"/>
      </w:tblGrid>
      <w:tr w:rsidR="006D4D37" w:rsidRPr="006D4D37" w14:paraId="540F2E1A" w14:textId="77777777" w:rsidTr="006D4D37"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3FB2034" w14:textId="6BF865DD" w:rsidR="006D4D37" w:rsidRPr="006D4D37" w:rsidRDefault="006D4D37" w:rsidP="006D4D37">
            <w:pPr>
              <w:widowControl w:val="0"/>
              <w:autoSpaceDE w:val="0"/>
              <w:autoSpaceDN w:val="0"/>
              <w:spacing w:before="0" w:beforeAutospacing="0" w:after="0" w:afterAutospacing="0"/>
              <w:ind w:left="38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Бакшетский Иван Владимирович (история)</w:t>
            </w:r>
          </w:p>
        </w:tc>
      </w:tr>
      <w:tr w:rsidR="006D4D37" w:rsidRPr="006D4D37" w14:paraId="7303A7B7" w14:textId="77777777" w:rsidTr="006D4D37"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872A9" w14:textId="70F63811" w:rsidR="006D4D37" w:rsidRPr="006D4D37" w:rsidRDefault="006D4D37" w:rsidP="006D4D37">
            <w:pPr>
              <w:widowControl w:val="0"/>
              <w:autoSpaceDE w:val="0"/>
              <w:autoSpaceDN w:val="0"/>
              <w:spacing w:before="0" w:beforeAutospacing="0" w:after="0" w:afterAutospacing="0"/>
              <w:ind w:left="38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D4D37" w:rsidRPr="006D4D37" w14:paraId="10949715" w14:textId="77777777" w:rsidTr="006D4D37"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460E04" w14:textId="30D1DE76" w:rsidR="006D4D37" w:rsidRPr="006D4D37" w:rsidRDefault="006D4D37" w:rsidP="006D4D37">
            <w:pPr>
              <w:widowControl w:val="0"/>
              <w:autoSpaceDE w:val="0"/>
              <w:autoSpaceDN w:val="0"/>
              <w:spacing w:before="0" w:beforeAutospacing="0" w:after="0" w:afterAutospacing="0"/>
              <w:ind w:left="38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D4D37" w:rsidRPr="006D4D37" w14:paraId="62DF9C67" w14:textId="77777777" w:rsidTr="006D4D37">
        <w:tc>
          <w:tcPr>
            <w:tcW w:w="102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8CF46E6" w14:textId="77777777" w:rsidR="006D4D37" w:rsidRPr="006D4D37" w:rsidRDefault="006D4D37" w:rsidP="006D4D37">
            <w:pPr>
              <w:widowControl w:val="0"/>
              <w:autoSpaceDE w:val="0"/>
              <w:autoSpaceDN w:val="0"/>
              <w:spacing w:before="0" w:beforeAutospacing="0" w:after="0" w:afterAutospacing="0"/>
              <w:ind w:left="3813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2F74BC33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C64B384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E479144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A9CAE08" w14:textId="77777777" w:rsidR="006D4D37" w:rsidRPr="006D4D37" w:rsidRDefault="006D4D37" w:rsidP="006D4D37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D4D37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Красноярск - 2024</w:t>
      </w:r>
    </w:p>
    <w:p w14:paraId="3CE69632" w14:textId="77777777" w:rsidR="006D4D37" w:rsidRDefault="006D4D37" w:rsidP="00CA3E5E">
      <w:pPr>
        <w:tabs>
          <w:tab w:val="left" w:pos="284"/>
        </w:tabs>
        <w:spacing w:before="0" w:beforeAutospacing="0" w:after="0" w:afterAutospacing="0"/>
        <w:ind w:right="-23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7E7C99F7" w14:textId="77777777" w:rsidR="006D4D37" w:rsidRDefault="006D4D37" w:rsidP="00CA3E5E">
      <w:pPr>
        <w:tabs>
          <w:tab w:val="left" w:pos="284"/>
        </w:tabs>
        <w:spacing w:before="0" w:beforeAutospacing="0" w:after="0" w:afterAutospacing="0"/>
        <w:ind w:right="-23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E99637F" w14:textId="77777777" w:rsidR="006D4D37" w:rsidRDefault="006D4D37" w:rsidP="00CA3E5E">
      <w:pPr>
        <w:tabs>
          <w:tab w:val="left" w:pos="284"/>
        </w:tabs>
        <w:spacing w:before="0" w:beforeAutospacing="0" w:after="0" w:afterAutospacing="0"/>
        <w:ind w:right="-23"/>
        <w:jc w:val="both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917AE83" w14:textId="0D2BA659" w:rsidR="00D23F65" w:rsidRPr="00D36443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D36443">
        <w:rPr>
          <w:rFonts w:cstheme="minorHAnsi"/>
          <w:b/>
          <w:bCs/>
          <w:color w:val="000000"/>
          <w:sz w:val="28"/>
          <w:szCs w:val="28"/>
          <w:lang w:val="ru-RU"/>
        </w:rPr>
        <w:t>1. Пояснительная записка</w:t>
      </w:r>
    </w:p>
    <w:p w14:paraId="7C8EC069" w14:textId="0B5BFE34" w:rsidR="00D23F65" w:rsidRPr="00A81EDA" w:rsidRDefault="006914CC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Настоящая Программа наставничества (далее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 Программа) разработана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соответствии с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документами, регламентирующими образовательную деятельность:</w:t>
      </w:r>
    </w:p>
    <w:p w14:paraId="0B7880C5" w14:textId="77777777" w:rsidR="00D23F65" w:rsidRPr="00A81EDA" w:rsidRDefault="00933F9F" w:rsidP="006D4D37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Федеральным законом от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29.12.2012 №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273-ФЗ «Об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образовании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Российской Федерации»;</w:t>
      </w:r>
    </w:p>
    <w:p w14:paraId="28F0CC86" w14:textId="77777777" w:rsidR="00D23F65" w:rsidRPr="00A81EDA" w:rsidRDefault="00933F9F" w:rsidP="006D4D37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распоряжением Правительства от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29.11.2014 №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2403-р «Об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утверждении Основ государственной молодежной политики Российской Федерации на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период до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2025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года»;</w:t>
      </w:r>
    </w:p>
    <w:p w14:paraId="38E30B0B" w14:textId="77777777" w:rsidR="00D23F65" w:rsidRPr="00A81EDA" w:rsidRDefault="00933F9F" w:rsidP="006D4D37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распоряжением Минпросвещения от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25.12.2019 № Р-145 «Об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утверждении методологии (целевой модели) наставничества обучающихся для организаций, осуществляющих образовательную деятельность по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общеобразовательным, дополнительным общеобразовательным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программам среднего профессионального образования,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том числе с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применением лучших практик обмена опытом между обучающимися»;</w:t>
      </w:r>
    </w:p>
    <w:p w14:paraId="792B8114" w14:textId="77777777" w:rsidR="00613688" w:rsidRDefault="00933F9F" w:rsidP="006D4D37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письмом Минпросвещения от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23.01.2020 № МР-42/02 «О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направлении целевой модели наставничества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методических рекомендаций»;</w:t>
      </w:r>
    </w:p>
    <w:p w14:paraId="1503E58A" w14:textId="77777777" w:rsidR="00613688" w:rsidRPr="00D36443" w:rsidRDefault="00613688" w:rsidP="006D4D37">
      <w:pPr>
        <w:numPr>
          <w:ilvl w:val="0"/>
          <w:numId w:val="1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613688">
        <w:rPr>
          <w:rFonts w:hAnsi="Times New Roman" w:cs="Times New Roman"/>
          <w:color w:val="000000"/>
          <w:sz w:val="28"/>
          <w:szCs w:val="28"/>
          <w:lang w:val="ru-RU"/>
        </w:rPr>
        <w:t>Положением о программе наставничества</w:t>
      </w:r>
      <w:r w:rsidRPr="00613688">
        <w:rPr>
          <w:rFonts w:hAnsi="Times New Roman" w:cs="Times New Roman"/>
          <w:color w:val="000000"/>
          <w:sz w:val="28"/>
          <w:szCs w:val="28"/>
        </w:rPr>
        <w:t> </w:t>
      </w:r>
      <w:r w:rsidRPr="00613688">
        <w:rPr>
          <w:rFonts w:hAnsi="Times New Roman" w:cs="Times New Roman"/>
          <w:color w:val="000000"/>
          <w:sz w:val="28"/>
          <w:szCs w:val="28"/>
          <w:lang w:val="ru-RU"/>
        </w:rPr>
        <w:t>в МАОУ «Лицей №6 «Перспектива»</w:t>
      </w:r>
    </w:p>
    <w:p w14:paraId="3AAA8090" w14:textId="37C32C2B" w:rsidR="006914CC" w:rsidRPr="006914CC" w:rsidRDefault="006914CC" w:rsidP="006914CC">
      <w:pPr>
        <w:pStyle w:val="1"/>
        <w:ind w:left="89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914CC">
        <w:rPr>
          <w:rFonts w:ascii="Times New Roman" w:eastAsia="Times New Roman" w:hAnsi="Times New Roman" w:cs="Times New Roman"/>
          <w:color w:val="auto"/>
          <w:lang w:val="ru-RU"/>
        </w:rPr>
        <w:t>Актуальность</w:t>
      </w:r>
    </w:p>
    <w:p w14:paraId="3A12EAC8" w14:textId="77777777" w:rsidR="006914CC" w:rsidRP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8" w:lineRule="auto"/>
        <w:ind w:left="318" w:right="226" w:firstLine="557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Любой человек, начинающий свой профессиональный путь, испытывает затруднения,   проблемы   из-за   отсутствия   необходимого   опыта. Программа</w:t>
      </w:r>
    </w:p>
    <w:p w14:paraId="02C5C5AA" w14:textId="77777777" w:rsidR="006914CC" w:rsidRP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24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«Наставничество» предусматривает организацию системной работы учителя- наставника с целью помощи молодому учителю в процессе его профессионального становления. В начале своей профессиональной деятельности молодой преподаватель сталкивается с определенными трудностями. Молодому специалисту необходима постоянная помощь опытных коллег, наставников. Школьное наставничество предусматривает систематическую индивидуальную работу опытного учителя по развитию у молодого специалиста необходимых навыков и умений ведения педагогической</w:t>
      </w:r>
    </w:p>
    <w:p w14:paraId="783CB769" w14:textId="77777777" w:rsidR="006914CC" w:rsidRPr="006914CC" w:rsidRDefault="006914CC" w:rsidP="006914CC">
      <w:pPr>
        <w:widowControl w:val="0"/>
        <w:autoSpaceDE w:val="0"/>
        <w:autoSpaceDN w:val="0"/>
        <w:spacing w:before="67" w:beforeAutospacing="0" w:after="0" w:afterAutospacing="0" w:line="276" w:lineRule="auto"/>
        <w:ind w:left="318" w:right="2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деятельности. Оно призвано наиболее глубоко и всесторонне развивать имеющиеся у молодого специалиста знания в области предметной специализации и методики преподавания.</w:t>
      </w:r>
    </w:p>
    <w:p w14:paraId="046DF318" w14:textId="77777777" w:rsidR="006914CC" w:rsidRPr="006914CC" w:rsidRDefault="006D4D37" w:rsidP="006914CC">
      <w:pPr>
        <w:pStyle w:val="1"/>
        <w:spacing w:before="1"/>
        <w:ind w:left="91"/>
        <w:jc w:val="center"/>
        <w:rPr>
          <w:rFonts w:ascii="Times New Roman" w:eastAsia="Times New Roman" w:hAnsi="Times New Roman" w:cs="Times New Roman"/>
          <w:color w:val="auto"/>
          <w:lang w:val="ru-RU"/>
        </w:rPr>
      </w:pPr>
      <w:r w:rsidRPr="006914CC">
        <w:rPr>
          <w:rFonts w:cstheme="minorHAnsi"/>
          <w:b w:val="0"/>
          <w:bCs w:val="0"/>
          <w:color w:val="auto"/>
          <w:lang w:val="ru-RU"/>
        </w:rPr>
        <w:tab/>
      </w:r>
      <w:r w:rsidR="006914CC" w:rsidRPr="006914CC">
        <w:rPr>
          <w:rFonts w:ascii="Times New Roman" w:eastAsia="Times New Roman" w:hAnsi="Times New Roman" w:cs="Times New Roman"/>
          <w:color w:val="auto"/>
          <w:lang w:val="ru-RU"/>
        </w:rPr>
        <w:t>Основные принципы организации наставничества:</w:t>
      </w:r>
    </w:p>
    <w:p w14:paraId="0913A003" w14:textId="77777777" w:rsidR="006914CC" w:rsidRPr="006914CC" w:rsidRDefault="006914CC" w:rsidP="006914CC">
      <w:pPr>
        <w:widowControl w:val="0"/>
        <w:numPr>
          <w:ilvl w:val="0"/>
          <w:numId w:val="46"/>
        </w:numPr>
        <w:tabs>
          <w:tab w:val="left" w:pos="1038"/>
          <w:tab w:val="left" w:pos="1039"/>
        </w:tabs>
        <w:autoSpaceDE w:val="0"/>
        <w:autoSpaceDN w:val="0"/>
        <w:spacing w:before="1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добровольность и целеустремленность работы наставника;</w:t>
      </w:r>
    </w:p>
    <w:p w14:paraId="50EE40B8" w14:textId="77777777" w:rsidR="006914CC" w:rsidRPr="006914CC" w:rsidRDefault="006914CC" w:rsidP="006914CC">
      <w:pPr>
        <w:widowControl w:val="0"/>
        <w:numPr>
          <w:ilvl w:val="0"/>
          <w:numId w:val="46"/>
        </w:numPr>
        <w:tabs>
          <w:tab w:val="left" w:pos="1038"/>
          <w:tab w:val="left" w:pos="1039"/>
        </w:tabs>
        <w:autoSpaceDE w:val="0"/>
        <w:autoSpaceDN w:val="0"/>
        <w:spacing w:before="47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морально-психологический контакт наставника и подшефного;</w:t>
      </w:r>
    </w:p>
    <w:p w14:paraId="5F35C46F" w14:textId="77777777" w:rsidR="006914CC" w:rsidRPr="006914CC" w:rsidRDefault="006914CC" w:rsidP="006914CC">
      <w:pPr>
        <w:widowControl w:val="0"/>
        <w:numPr>
          <w:ilvl w:val="0"/>
          <w:numId w:val="46"/>
        </w:numPr>
        <w:tabs>
          <w:tab w:val="left" w:pos="1038"/>
          <w:tab w:val="left" w:pos="1039"/>
        </w:tabs>
        <w:autoSpaceDE w:val="0"/>
        <w:autoSpaceDN w:val="0"/>
        <w:spacing w:before="5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личный пример наставника;</w:t>
      </w:r>
    </w:p>
    <w:p w14:paraId="2CBDBE40" w14:textId="77777777" w:rsidR="006914CC" w:rsidRPr="006914CC" w:rsidRDefault="006914CC" w:rsidP="006914CC">
      <w:pPr>
        <w:widowControl w:val="0"/>
        <w:numPr>
          <w:ilvl w:val="0"/>
          <w:numId w:val="46"/>
        </w:numPr>
        <w:tabs>
          <w:tab w:val="left" w:pos="1038"/>
          <w:tab w:val="left" w:pos="1039"/>
        </w:tabs>
        <w:autoSpaceDE w:val="0"/>
        <w:autoSpaceDN w:val="0"/>
        <w:spacing w:before="48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доброжелательность и взаимное уважение;</w:t>
      </w:r>
    </w:p>
    <w:p w14:paraId="0638749F" w14:textId="77777777" w:rsidR="006914CC" w:rsidRPr="006914CC" w:rsidRDefault="006914CC" w:rsidP="006914CC">
      <w:pPr>
        <w:widowControl w:val="0"/>
        <w:numPr>
          <w:ilvl w:val="0"/>
          <w:numId w:val="46"/>
        </w:numPr>
        <w:tabs>
          <w:tab w:val="left" w:pos="1039"/>
        </w:tabs>
        <w:autoSpaceDE w:val="0"/>
        <w:autoSpaceDN w:val="0"/>
        <w:spacing w:before="0" w:beforeAutospacing="0" w:after="0" w:afterAutospacing="0" w:line="278" w:lineRule="auto"/>
        <w:ind w:right="22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направленность деятельности наставника на воспитание и профессиональное становление подшефного.</w:t>
      </w:r>
    </w:p>
    <w:p w14:paraId="01F96BAC" w14:textId="77777777" w:rsidR="006914CC" w:rsidRDefault="006914CC" w:rsidP="006914CC">
      <w:pPr>
        <w:widowControl w:val="0"/>
        <w:autoSpaceDE w:val="0"/>
        <w:autoSpaceDN w:val="0"/>
        <w:spacing w:before="0" w:beforeAutospacing="0" w:after="0" w:afterAutospacing="0"/>
        <w:ind w:left="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14:paraId="3EDEA34C" w14:textId="55824762" w:rsidR="006914CC" w:rsidRPr="006914CC" w:rsidRDefault="006914CC" w:rsidP="006914CC">
      <w:pPr>
        <w:widowControl w:val="0"/>
        <w:autoSpaceDE w:val="0"/>
        <w:autoSpaceDN w:val="0"/>
        <w:spacing w:before="0" w:beforeAutospacing="0" w:after="0" w:afterAutospacing="0"/>
        <w:ind w:left="9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lastRenderedPageBreak/>
        <w:t>Параметры реализации программы</w:t>
      </w:r>
    </w:p>
    <w:p w14:paraId="7E2B6289" w14:textId="77777777" w:rsidR="006914CC" w:rsidRP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49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Программа «Наставничество» должна помочь становлению молодого педагога на всех уровнях образовательного процесса:</w:t>
      </w:r>
    </w:p>
    <w:p w14:paraId="6170305B" w14:textId="77777777" w:rsidR="006914CC" w:rsidRPr="006914CC" w:rsidRDefault="006914CC" w:rsidP="006914CC">
      <w:pPr>
        <w:widowControl w:val="0"/>
        <w:numPr>
          <w:ilvl w:val="0"/>
          <w:numId w:val="45"/>
        </w:numPr>
        <w:tabs>
          <w:tab w:val="left" w:pos="1312"/>
          <w:tab w:val="left" w:pos="1313"/>
        </w:tabs>
        <w:autoSpaceDE w:val="0"/>
        <w:autoSpaceDN w:val="0"/>
        <w:spacing w:before="0" w:beforeAutospacing="0" w:after="0" w:afterAutospacing="0" w:line="321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вхождение в профессиональное образовательное пространство,</w:t>
      </w:r>
    </w:p>
    <w:p w14:paraId="27FC0660" w14:textId="77777777" w:rsidR="006914CC" w:rsidRPr="006914CC" w:rsidRDefault="006914CC" w:rsidP="006914CC">
      <w:pPr>
        <w:widowControl w:val="0"/>
        <w:numPr>
          <w:ilvl w:val="0"/>
          <w:numId w:val="45"/>
        </w:numPr>
        <w:tabs>
          <w:tab w:val="left" w:pos="1312"/>
          <w:tab w:val="left" w:pos="1313"/>
        </w:tabs>
        <w:autoSpaceDE w:val="0"/>
        <w:autoSpaceDN w:val="0"/>
        <w:spacing w:before="5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профессиональное самоопределение,</w:t>
      </w:r>
    </w:p>
    <w:p w14:paraId="0A8D5942" w14:textId="77777777" w:rsidR="006914CC" w:rsidRPr="006914CC" w:rsidRDefault="006914CC" w:rsidP="006914CC">
      <w:pPr>
        <w:widowControl w:val="0"/>
        <w:numPr>
          <w:ilvl w:val="0"/>
          <w:numId w:val="45"/>
        </w:numPr>
        <w:tabs>
          <w:tab w:val="left" w:pos="1312"/>
          <w:tab w:val="left" w:pos="1313"/>
        </w:tabs>
        <w:autoSpaceDE w:val="0"/>
        <w:autoSpaceDN w:val="0"/>
        <w:spacing w:before="48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творческая самореализация,</w:t>
      </w:r>
    </w:p>
    <w:p w14:paraId="6BA5FE48" w14:textId="77777777" w:rsidR="006914CC" w:rsidRPr="006914CC" w:rsidRDefault="006914CC" w:rsidP="006914CC">
      <w:pPr>
        <w:widowControl w:val="0"/>
        <w:numPr>
          <w:ilvl w:val="0"/>
          <w:numId w:val="45"/>
        </w:numPr>
        <w:tabs>
          <w:tab w:val="left" w:pos="1312"/>
          <w:tab w:val="left" w:pos="1313"/>
        </w:tabs>
        <w:autoSpaceDE w:val="0"/>
        <w:autoSpaceDN w:val="0"/>
        <w:spacing w:before="48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проектирование профессиональной карьеры,</w:t>
      </w:r>
    </w:p>
    <w:p w14:paraId="5A191108" w14:textId="77777777" w:rsidR="006914CC" w:rsidRPr="006914CC" w:rsidRDefault="006914CC" w:rsidP="006914CC">
      <w:pPr>
        <w:widowControl w:val="0"/>
        <w:numPr>
          <w:ilvl w:val="0"/>
          <w:numId w:val="45"/>
        </w:numPr>
        <w:tabs>
          <w:tab w:val="left" w:pos="1312"/>
          <w:tab w:val="left" w:pos="1313"/>
        </w:tabs>
        <w:autoSpaceDE w:val="0"/>
        <w:autoSpaceDN w:val="0"/>
        <w:spacing w:before="47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вхождение в профессиональную самостоятельную деятельность.</w:t>
      </w:r>
    </w:p>
    <w:p w14:paraId="28E37FCC" w14:textId="0EAF49EF" w:rsidR="006914CC" w:rsidRPr="006914CC" w:rsidRDefault="006914CC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b/>
          <w:bCs/>
          <w:sz w:val="28"/>
          <w:szCs w:val="28"/>
          <w:lang w:val="ru-RU"/>
        </w:rPr>
      </w:pPr>
    </w:p>
    <w:p w14:paraId="7254B511" w14:textId="37CD32AB" w:rsidR="006914CC" w:rsidRPr="006914CC" w:rsidRDefault="006914CC" w:rsidP="006914CC">
      <w:pPr>
        <w:pStyle w:val="1"/>
        <w:tabs>
          <w:tab w:val="left" w:pos="4316"/>
          <w:tab w:val="left" w:pos="4317"/>
        </w:tabs>
        <w:spacing w:before="72"/>
        <w:rPr>
          <w:rFonts w:ascii="Times New Roman" w:eastAsia="Times New Roman" w:hAnsi="Times New Roman" w:cs="Times New Roman"/>
          <w:color w:val="auto"/>
          <w:lang w:val="ru-RU"/>
        </w:rPr>
      </w:pPr>
      <w:r>
        <w:rPr>
          <w:rFonts w:cstheme="minorHAnsi"/>
          <w:b w:val="0"/>
          <w:bCs w:val="0"/>
          <w:color w:val="000000"/>
          <w:lang w:val="ru-RU"/>
        </w:rPr>
        <w:tab/>
      </w:r>
      <w:r>
        <w:rPr>
          <w:rFonts w:cstheme="minorHAnsi"/>
          <w:b w:val="0"/>
          <w:bCs w:val="0"/>
          <w:color w:val="000000"/>
          <w:lang w:val="ru-RU"/>
        </w:rPr>
        <w:tab/>
      </w:r>
      <w:r>
        <w:rPr>
          <w:rFonts w:cstheme="minorHAnsi"/>
          <w:b w:val="0"/>
          <w:bCs w:val="0"/>
          <w:color w:val="000000"/>
          <w:lang w:val="ru-RU"/>
        </w:rPr>
        <w:tab/>
      </w:r>
      <w:r w:rsidRPr="006914CC">
        <w:rPr>
          <w:rFonts w:ascii="Times New Roman" w:eastAsia="Times New Roman" w:hAnsi="Times New Roman" w:cs="Times New Roman"/>
          <w:color w:val="auto"/>
          <w:lang w:val="ru-RU"/>
        </w:rPr>
        <w:t>Общие положения</w:t>
      </w:r>
    </w:p>
    <w:p w14:paraId="5189899E" w14:textId="3AAA5A3A" w:rsidR="00D23F65" w:rsidRPr="00A81EDA" w:rsidRDefault="006914CC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D36443">
        <w:rPr>
          <w:rFonts w:cstheme="minorHAnsi"/>
          <w:b/>
          <w:bCs/>
          <w:color w:val="000000"/>
          <w:sz w:val="28"/>
          <w:szCs w:val="28"/>
          <w:lang w:val="ru-RU"/>
        </w:rPr>
        <w:t>Программа наставничества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 это комплекс мероприятий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формирующих их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действий, направленный на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организацию взаимоотношений наставника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наставляемого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конкретных формах для получения ожидаемых результатов.</w:t>
      </w:r>
    </w:p>
    <w:p w14:paraId="24714BDD" w14:textId="79782E45" w:rsidR="00D23F65" w:rsidRPr="00A81EDA" w:rsidRDefault="006D4D37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D36443">
        <w:rPr>
          <w:rFonts w:cstheme="minorHAnsi"/>
          <w:b/>
          <w:bCs/>
          <w:color w:val="000000"/>
          <w:sz w:val="28"/>
          <w:szCs w:val="28"/>
          <w:lang w:val="ru-RU"/>
        </w:rPr>
        <w:t>Целью реализации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 xml:space="preserve"> Программы является максимально полное раскрытие потенциала личности наставляемого, необходимое для успешной личной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профессиональной самореализации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современных условиях неопределенности, а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также создание условий для формирования эффективной системы поддержки, самоопределения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профессиональной ориентации всех обучающихся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возрасте от</w:t>
      </w:r>
      <w:r w:rsidR="00613688">
        <w:rPr>
          <w:rFonts w:cstheme="minorHAnsi"/>
          <w:color w:val="000000"/>
          <w:sz w:val="28"/>
          <w:szCs w:val="28"/>
          <w:lang w:val="ru-RU"/>
        </w:rPr>
        <w:t xml:space="preserve"> семи 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 xml:space="preserve"> лет, педагогических работников (далее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 педагоги) разных уровней образования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молодых специалистов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613688">
        <w:rPr>
          <w:rFonts w:cstheme="minorHAnsi"/>
          <w:color w:val="000000"/>
          <w:sz w:val="28"/>
          <w:szCs w:val="28"/>
          <w:lang w:val="ru-RU"/>
        </w:rPr>
        <w:t xml:space="preserve"> МАОУ «Лицей №6 «Перспектива».</w:t>
      </w:r>
    </w:p>
    <w:p w14:paraId="2978327B" w14:textId="56C0A5F8" w:rsidR="00D23F65" w:rsidRPr="00D36443" w:rsidRDefault="006D4D37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b/>
          <w:bCs/>
          <w:color w:val="000000"/>
          <w:sz w:val="28"/>
          <w:szCs w:val="28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D36443">
        <w:rPr>
          <w:rFonts w:cstheme="minorHAnsi"/>
          <w:b/>
          <w:bCs/>
          <w:color w:val="000000"/>
          <w:sz w:val="28"/>
          <w:szCs w:val="28"/>
        </w:rPr>
        <w:t xml:space="preserve">Задачи </w:t>
      </w:r>
      <w:r w:rsidR="000E282B">
        <w:rPr>
          <w:rFonts w:cstheme="minorHAnsi"/>
          <w:b/>
          <w:bCs/>
          <w:color w:val="000000"/>
          <w:sz w:val="28"/>
          <w:szCs w:val="28"/>
          <w:lang w:val="ru-RU"/>
        </w:rPr>
        <w:t>п</w:t>
      </w:r>
      <w:r w:rsidR="00933F9F" w:rsidRPr="00D36443">
        <w:rPr>
          <w:rFonts w:cstheme="minorHAnsi"/>
          <w:b/>
          <w:bCs/>
          <w:color w:val="000000"/>
          <w:sz w:val="28"/>
          <w:szCs w:val="28"/>
        </w:rPr>
        <w:t>рограммы:</w:t>
      </w:r>
    </w:p>
    <w:p w14:paraId="03356052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разработка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реализация мероприятий дорожной карты внедрения Программы;</w:t>
      </w:r>
    </w:p>
    <w:p w14:paraId="31BCCFC7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разработка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реализация моделей наставничества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="00613688">
        <w:rPr>
          <w:rFonts w:cstheme="minorHAnsi"/>
          <w:color w:val="000000"/>
          <w:sz w:val="28"/>
          <w:szCs w:val="28"/>
          <w:lang w:val="ru-RU"/>
        </w:rPr>
        <w:t>МАОУ «Лицей №6 «Перспектива».</w:t>
      </w:r>
      <w:r w:rsidRPr="00A81EDA">
        <w:rPr>
          <w:rFonts w:cstheme="minorHAnsi"/>
          <w:color w:val="000000"/>
          <w:sz w:val="28"/>
          <w:szCs w:val="28"/>
          <w:lang w:val="ru-RU"/>
        </w:rPr>
        <w:t>;</w:t>
      </w:r>
    </w:p>
    <w:p w14:paraId="337BE2A8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реализация кадровой политики,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том числе: привлечение, обучение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контроль за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деятельностью наставников, принимающих участие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Программе;</w:t>
      </w:r>
    </w:p>
    <w:p w14:paraId="32B31DF3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инфраструктурное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материально-техническое обеспечение реализации программ наставничества;</w:t>
      </w:r>
    </w:p>
    <w:p w14:paraId="1C90C1BB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осуществление персонифицированного учета обучающихся, молодых специалистов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педагогов, участвующих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программах наставничества;</w:t>
      </w:r>
    </w:p>
    <w:p w14:paraId="7864DD3A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проведение внутреннего мониторинга реализации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эффективности программ наставничества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школе;</w:t>
      </w:r>
    </w:p>
    <w:p w14:paraId="5087E00C" w14:textId="77777777" w:rsidR="00D23F65" w:rsidRPr="00A81EDA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формирование баз данных программ наставничества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лучших практик;</w:t>
      </w:r>
    </w:p>
    <w:p w14:paraId="07AB0E72" w14:textId="77777777" w:rsidR="00D23F65" w:rsidRPr="00191285" w:rsidRDefault="00933F9F" w:rsidP="006D4D37">
      <w:pPr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обеспечение условий для повышения уровня профессионального мастерства педагогических работников, задействованных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реализации наставничества,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формате непрерывного образования.</w:t>
      </w:r>
      <w:r w:rsidR="00191285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191285">
        <w:rPr>
          <w:rFonts w:cstheme="minorHAnsi"/>
          <w:color w:val="000000"/>
          <w:sz w:val="28"/>
          <w:szCs w:val="28"/>
          <w:lang w:val="ru-RU"/>
        </w:rPr>
        <w:t>Ожидаемые результаты внедрения целевой модели наставничества:</w:t>
      </w:r>
    </w:p>
    <w:p w14:paraId="4855D5F9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измеримое улучшение показателей, обучающихся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образовательной, культурной, спортивной сферах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сфере дополнительного образования;</w:t>
      </w:r>
    </w:p>
    <w:p w14:paraId="1FFE91E4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улучшение психологического климата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образовательной организации как среди обучающихся, так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внутри педагогического коллектива, связанное с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выстраиванием долгосрочных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психологически комфортных коммуникаций на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основе партнерства;</w:t>
      </w:r>
    </w:p>
    <w:p w14:paraId="042FA8E8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lastRenderedPageBreak/>
        <w:t>плавный «вход» молодого учителя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специалиста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целом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профессию, построение продуктивной среды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педагогическом коллективе на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основе взаимообогащающих отношений начинающих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опытных специалистов;</w:t>
      </w:r>
    </w:p>
    <w:p w14:paraId="336F6DED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адаптация учителя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новом педагогическом коллективе;</w:t>
      </w:r>
    </w:p>
    <w:p w14:paraId="54D8E5ED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измеримое улучшение личных показателей эффективности педагогов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сотрудников школы, связанное с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развитием гибких навыков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метакомпетенций;</w:t>
      </w:r>
    </w:p>
    <w:p w14:paraId="1FF9A438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рост мотивации к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учебе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саморазвитию учащихся;</w:t>
      </w:r>
    </w:p>
    <w:p w14:paraId="471DBA21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</w:rPr>
      </w:pPr>
      <w:r w:rsidRPr="00A81EDA">
        <w:rPr>
          <w:rFonts w:cstheme="minorHAnsi"/>
          <w:color w:val="000000"/>
          <w:sz w:val="28"/>
          <w:szCs w:val="28"/>
        </w:rPr>
        <w:t>снижение показателей неуспеваемости учащихся;</w:t>
      </w:r>
    </w:p>
    <w:p w14:paraId="5A7A7042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практическая реализация концепции построения индивидуальных образовательных траекторий;</w:t>
      </w:r>
    </w:p>
    <w:p w14:paraId="26317FE0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рост числа обучающихся, прошедших профориентационные мероприятия;</w:t>
      </w:r>
    </w:p>
    <w:p w14:paraId="54037D6E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формирование осознанной позиции, необходимой для выбора образовательной траектории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будущей профессиональной реализации;</w:t>
      </w:r>
    </w:p>
    <w:p w14:paraId="24EFC2A0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формирование активной гражданской позиции школьного сообщества;</w:t>
      </w:r>
    </w:p>
    <w:p w14:paraId="1D0A298D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рост информированности о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перспективах самостоятельного выбора векторов творческого развития, карьерных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иных возможностях;</w:t>
      </w:r>
    </w:p>
    <w:p w14:paraId="29E8CD42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повышение уровня сформированности ценностных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жизненных позиций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ориентиров;</w:t>
      </w:r>
    </w:p>
    <w:p w14:paraId="631717F1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снижение конфликтности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развитие коммуникативных навыков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для горизонтального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вертикального социального движения;</w:t>
      </w:r>
    </w:p>
    <w:p w14:paraId="07FE76E2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увеличение доли учащихся, участвующих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программах развития талантливых обучающихся;</w:t>
      </w:r>
    </w:p>
    <w:p w14:paraId="48237905" w14:textId="77777777" w:rsidR="00D23F65" w:rsidRPr="00A81EDA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снижение проблем адаптации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в (новом) учебном коллективе: психологические, организационные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социальные;</w:t>
      </w:r>
    </w:p>
    <w:p w14:paraId="13E68225" w14:textId="77777777" w:rsidR="00D23F65" w:rsidRDefault="00933F9F" w:rsidP="006D4D37">
      <w:pPr>
        <w:numPr>
          <w:ilvl w:val="0"/>
          <w:numId w:val="3"/>
        </w:num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включение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систему наставнических отношений детей с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ограниченными возможностями здоровья.</w:t>
      </w:r>
    </w:p>
    <w:p w14:paraId="0D1B8A4E" w14:textId="77777777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Программе используются следующие понятия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термины.</w:t>
      </w:r>
    </w:p>
    <w:p w14:paraId="74958309" w14:textId="008EFE24" w:rsidR="00D23F65" w:rsidRPr="00A81EDA" w:rsidRDefault="006D4D37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CE5FA2">
        <w:rPr>
          <w:rFonts w:cstheme="minorHAnsi"/>
          <w:b/>
          <w:bCs/>
          <w:color w:val="000000"/>
          <w:sz w:val="28"/>
          <w:szCs w:val="28"/>
          <w:lang w:val="ru-RU"/>
        </w:rPr>
        <w:t>Наставничество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 универсальная технология передачи опыта, знаний, формирования навыков, компетенций, метакомпетенций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ценностей через неформальное взаимообогащающее общение, основанное на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доверии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партнерстве.</w:t>
      </w:r>
    </w:p>
    <w:p w14:paraId="3907DF4F" w14:textId="374B1C6F" w:rsidR="00D23F65" w:rsidRPr="00A81EDA" w:rsidRDefault="006D4D37" w:rsidP="006914CC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CE5FA2">
        <w:rPr>
          <w:rFonts w:cstheme="minorHAnsi"/>
          <w:b/>
          <w:bCs/>
          <w:color w:val="000000"/>
          <w:sz w:val="28"/>
          <w:szCs w:val="28"/>
          <w:lang w:val="ru-RU"/>
        </w:rPr>
        <w:t>Форма наставничества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</w:t>
      </w:r>
      <w:r w:rsidR="00CE5FA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способ реализации целевой модели через организацию работы наставнической пары или группы, участники которой находятся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заданной обстоятельствами ролевой ситуации, определяемой основной деятельностью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позицией участников.</w:t>
      </w:r>
    </w:p>
    <w:p w14:paraId="7E0EA107" w14:textId="0337BDE1" w:rsidR="00D23F65" w:rsidRPr="00A81EDA" w:rsidRDefault="006D4D37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CE5FA2">
        <w:rPr>
          <w:rFonts w:cstheme="minorHAnsi"/>
          <w:b/>
          <w:bCs/>
          <w:color w:val="000000"/>
          <w:sz w:val="28"/>
          <w:szCs w:val="28"/>
          <w:lang w:val="ru-RU"/>
        </w:rPr>
        <w:t>Наставляемый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 участник Программы наставничества, который через взаимодействие с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наставником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при его помощи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поддержке решает конкретные жизненные, личные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профессиональные задачи, приобретает новый опыт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развивает новые навыки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компетенции.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конкретных формах наставляемый может быть определен термином «обучающийся».</w:t>
      </w:r>
    </w:p>
    <w:p w14:paraId="173F4614" w14:textId="5AA8DCF8" w:rsidR="00D23F65" w:rsidRPr="00A81EDA" w:rsidRDefault="006D4D37" w:rsidP="006914CC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CE5FA2">
        <w:rPr>
          <w:rFonts w:cstheme="minorHAnsi"/>
          <w:b/>
          <w:bCs/>
          <w:color w:val="000000"/>
          <w:sz w:val="28"/>
          <w:szCs w:val="28"/>
          <w:lang w:val="ru-RU"/>
        </w:rPr>
        <w:t>Наставник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– участник Программы наставничества, имеющий успешный опыт в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достижении жизненного, личностного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профессионального результата, готовый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компетентный поделиться опытом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навыками, необходимыми для стимуляции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поддержки процессов самореализации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самосовершенствования наставляемого</w:t>
      </w:r>
    </w:p>
    <w:p w14:paraId="0D26A46B" w14:textId="77777777" w:rsidR="006914CC" w:rsidRPr="006914CC" w:rsidRDefault="006D4D37" w:rsidP="006914CC">
      <w:pPr>
        <w:pStyle w:val="1"/>
        <w:rPr>
          <w:rFonts w:ascii="Times New Roman" w:eastAsia="Times New Roman" w:hAnsi="Times New Roman" w:cs="Times New Roman"/>
          <w:b w:val="0"/>
          <w:color w:val="auto"/>
          <w:lang w:val="ru-RU"/>
        </w:rPr>
      </w:pPr>
      <w:r>
        <w:rPr>
          <w:rFonts w:cstheme="minorHAnsi"/>
          <w:b w:val="0"/>
          <w:bCs w:val="0"/>
          <w:color w:val="000000"/>
          <w:lang w:val="ru-RU"/>
        </w:rPr>
        <w:tab/>
      </w:r>
      <w:r>
        <w:rPr>
          <w:rFonts w:cstheme="minorHAnsi"/>
          <w:b w:val="0"/>
          <w:bCs w:val="0"/>
          <w:color w:val="000000"/>
          <w:lang w:val="ru-RU"/>
        </w:rPr>
        <w:tab/>
      </w:r>
      <w:r>
        <w:rPr>
          <w:rFonts w:cstheme="minorHAnsi"/>
          <w:b w:val="0"/>
          <w:bCs w:val="0"/>
          <w:color w:val="000000"/>
          <w:lang w:val="ru-RU"/>
        </w:rPr>
        <w:tab/>
      </w:r>
      <w:r w:rsidR="006914CC" w:rsidRPr="006914CC">
        <w:rPr>
          <w:rFonts w:ascii="Times New Roman" w:eastAsia="Times New Roman" w:hAnsi="Times New Roman" w:cs="Times New Roman"/>
          <w:color w:val="auto"/>
          <w:lang w:val="ru-RU"/>
        </w:rPr>
        <w:t>Виды контроля работы молодого специалиста</w:t>
      </w:r>
      <w:r w:rsidR="006914CC" w:rsidRPr="006914CC">
        <w:rPr>
          <w:rFonts w:ascii="Times New Roman" w:eastAsia="Times New Roman" w:hAnsi="Times New Roman" w:cs="Times New Roman"/>
          <w:b w:val="0"/>
          <w:color w:val="auto"/>
          <w:lang w:val="ru-RU"/>
        </w:rPr>
        <w:t>.</w:t>
      </w:r>
    </w:p>
    <w:p w14:paraId="1E7E5F8F" w14:textId="77777777" w:rsidR="006914CC" w:rsidRPr="006914CC" w:rsidRDefault="006914CC" w:rsidP="006914CC">
      <w:pPr>
        <w:widowControl w:val="0"/>
        <w:autoSpaceDE w:val="0"/>
        <w:autoSpaceDN w:val="0"/>
        <w:spacing w:before="50" w:beforeAutospacing="0" w:after="0" w:afterAutospacing="0" w:line="276" w:lineRule="auto"/>
        <w:ind w:left="318" w:right="226" w:firstLine="278"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работе с молодым педагогом правомерны все виды контроля, которые 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 xml:space="preserve">действуют в ОУ. В начале педагогической деятельности, в первый месяц, проводится </w:t>
      </w:r>
      <w:r w:rsidRPr="006914C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обзорный контроль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</w:t>
      </w:r>
    </w:p>
    <w:p w14:paraId="7124BDBF" w14:textId="77777777" w:rsidR="006914CC" w:rsidRP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26" w:firstLine="20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Персональный контроль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позволяет изучить всю работу молодого педагога за определенный период времени.</w:t>
      </w:r>
    </w:p>
    <w:p w14:paraId="29904F8F" w14:textId="77777777" w:rsidR="006914CC" w:rsidRP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26"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b/>
          <w:i/>
          <w:sz w:val="28"/>
          <w:szCs w:val="28"/>
          <w:lang w:val="ru-RU"/>
        </w:rPr>
        <w:t>При фронтальном контроле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проверяются знания, умения и навыки учащихся, состояние и ведение документации (планы, записи в журналах и т.д.).</w:t>
      </w:r>
    </w:p>
    <w:p w14:paraId="2048EE81" w14:textId="77777777" w:rsidR="006914CC" w:rsidRPr="006914CC" w:rsidRDefault="006914CC" w:rsidP="006914CC">
      <w:pPr>
        <w:widowControl w:val="0"/>
        <w:numPr>
          <w:ilvl w:val="1"/>
          <w:numId w:val="47"/>
        </w:numPr>
        <w:tabs>
          <w:tab w:val="left" w:pos="859"/>
        </w:tabs>
        <w:autoSpaceDE w:val="0"/>
        <w:autoSpaceDN w:val="0"/>
        <w:spacing w:before="0" w:beforeAutospacing="0" w:after="0" w:afterAutospacing="0" w:line="321" w:lineRule="exact"/>
        <w:ind w:hanging="361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обеспечению непрерывного совершенствования качества преподавания;</w:t>
      </w:r>
    </w:p>
    <w:p w14:paraId="28F27E44" w14:textId="77777777" w:rsidR="006914CC" w:rsidRPr="006914CC" w:rsidRDefault="006914CC" w:rsidP="006914CC">
      <w:pPr>
        <w:widowControl w:val="0"/>
        <w:numPr>
          <w:ilvl w:val="1"/>
          <w:numId w:val="47"/>
        </w:numPr>
        <w:tabs>
          <w:tab w:val="left" w:pos="859"/>
          <w:tab w:val="left" w:pos="3610"/>
          <w:tab w:val="left" w:pos="4906"/>
          <w:tab w:val="left" w:pos="6079"/>
          <w:tab w:val="left" w:pos="6684"/>
          <w:tab w:val="left" w:pos="8137"/>
          <w:tab w:val="left" w:pos="9807"/>
        </w:tabs>
        <w:autoSpaceDE w:val="0"/>
        <w:autoSpaceDN w:val="0"/>
        <w:spacing w:before="49" w:beforeAutospacing="0" w:after="0" w:afterAutospacing="0" w:line="276" w:lineRule="auto"/>
        <w:ind w:right="226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совершенствованию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методов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работы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по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развитию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  <w:t>творческой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ab/>
      </w:r>
      <w:r w:rsidRPr="006914CC">
        <w:rPr>
          <w:rFonts w:ascii="Times New Roman" w:eastAsia="Times New Roman" w:hAnsi="Times New Roman" w:cs="Times New Roman"/>
          <w:spacing w:val="-17"/>
          <w:sz w:val="28"/>
          <w:szCs w:val="28"/>
          <w:lang w:val="ru-RU"/>
        </w:rPr>
        <w:t xml:space="preserve">и </w:t>
      </w: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>самостоятельной деятельности обучающихся;</w:t>
      </w:r>
    </w:p>
    <w:p w14:paraId="44820086" w14:textId="10B31127" w:rsidR="00D23F65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26"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6914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использованию в работе начинающих педагогов новых педагогических </w:t>
      </w:r>
    </w:p>
    <w:p w14:paraId="2408B670" w14:textId="77777777" w:rsid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26" w:firstLine="27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Style w:val="a4"/>
        <w:tblW w:w="10201" w:type="dxa"/>
        <w:tblLayout w:type="fixed"/>
        <w:tblLook w:val="04A0" w:firstRow="1" w:lastRow="0" w:firstColumn="1" w:lastColumn="0" w:noHBand="0" w:noVBand="1"/>
      </w:tblPr>
      <w:tblGrid>
        <w:gridCol w:w="846"/>
        <w:gridCol w:w="3544"/>
        <w:gridCol w:w="1134"/>
        <w:gridCol w:w="2835"/>
        <w:gridCol w:w="1842"/>
      </w:tblGrid>
      <w:tr w:rsidR="006914CC" w:rsidRPr="008D3A93" w14:paraId="2EA9C3DE" w14:textId="77777777" w:rsidTr="00A24EA7">
        <w:tc>
          <w:tcPr>
            <w:tcW w:w="10201" w:type="dxa"/>
            <w:gridSpan w:val="5"/>
          </w:tcPr>
          <w:p w14:paraId="1F619F70" w14:textId="77777777" w:rsidR="006914CC" w:rsidRPr="006914CC" w:rsidRDefault="006914CC" w:rsidP="006914CC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>Индивидуальный  план</w:t>
            </w:r>
          </w:p>
          <w:p w14:paraId="7F2E4F6B" w14:textId="77777777" w:rsidR="006914CC" w:rsidRPr="006914CC" w:rsidRDefault="006914CC" w:rsidP="006914CC">
            <w:pPr>
              <w:spacing w:before="168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ru-RU"/>
              </w:rPr>
              <w:t xml:space="preserve">работы с молодыми специалистами </w:t>
            </w:r>
          </w:p>
        </w:tc>
      </w:tr>
      <w:tr w:rsidR="006914CC" w:rsidRPr="006914CC" w14:paraId="45E92912" w14:textId="77777777" w:rsidTr="00A24EA7">
        <w:tc>
          <w:tcPr>
            <w:tcW w:w="846" w:type="dxa"/>
            <w:vAlign w:val="center"/>
          </w:tcPr>
          <w:p w14:paraId="41CBE933" w14:textId="77777777" w:rsidR="006914CC" w:rsidRPr="006914CC" w:rsidRDefault="006914CC" w:rsidP="006914CC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№ п/п</w:t>
            </w:r>
          </w:p>
        </w:tc>
        <w:tc>
          <w:tcPr>
            <w:tcW w:w="3544" w:type="dxa"/>
            <w:vAlign w:val="center"/>
          </w:tcPr>
          <w:p w14:paraId="46BE234B" w14:textId="77777777" w:rsidR="006914CC" w:rsidRPr="006914CC" w:rsidRDefault="006914CC" w:rsidP="006914CC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Проект, задание</w:t>
            </w:r>
          </w:p>
        </w:tc>
        <w:tc>
          <w:tcPr>
            <w:tcW w:w="1134" w:type="dxa"/>
            <w:vAlign w:val="center"/>
          </w:tcPr>
          <w:p w14:paraId="075CBEF4" w14:textId="77777777" w:rsidR="006914CC" w:rsidRPr="006914CC" w:rsidRDefault="006914CC" w:rsidP="006914CC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Срок</w:t>
            </w:r>
          </w:p>
        </w:tc>
        <w:tc>
          <w:tcPr>
            <w:tcW w:w="2835" w:type="dxa"/>
            <w:vAlign w:val="center"/>
          </w:tcPr>
          <w:p w14:paraId="0C164DCB" w14:textId="77777777" w:rsidR="006914CC" w:rsidRPr="006914CC" w:rsidRDefault="006914CC" w:rsidP="006914CC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Планируемый результат</w:t>
            </w:r>
          </w:p>
        </w:tc>
        <w:tc>
          <w:tcPr>
            <w:tcW w:w="1842" w:type="dxa"/>
            <w:vAlign w:val="center"/>
          </w:tcPr>
          <w:p w14:paraId="4EB30C3C" w14:textId="77777777" w:rsidR="006914CC" w:rsidRPr="006914CC" w:rsidRDefault="006914CC" w:rsidP="006914CC">
            <w:pPr>
              <w:ind w:left="-120" w:right="-10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Фактический результат</w:t>
            </w:r>
          </w:p>
        </w:tc>
      </w:tr>
      <w:tr w:rsidR="006914CC" w:rsidRPr="006914CC" w14:paraId="5DE21C45" w14:textId="77777777" w:rsidTr="00A24EA7">
        <w:tc>
          <w:tcPr>
            <w:tcW w:w="10201" w:type="dxa"/>
            <w:gridSpan w:val="5"/>
          </w:tcPr>
          <w:p w14:paraId="1CD97820" w14:textId="77777777" w:rsidR="006914CC" w:rsidRPr="006914CC" w:rsidRDefault="006914CC" w:rsidP="00691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1. Вхождение в должность</w:t>
            </w:r>
          </w:p>
        </w:tc>
      </w:tr>
      <w:tr w:rsidR="006914CC" w:rsidRPr="006914CC" w14:paraId="581E4373" w14:textId="77777777" w:rsidTr="00A24EA7">
        <w:tc>
          <w:tcPr>
            <w:tcW w:w="846" w:type="dxa"/>
          </w:tcPr>
          <w:p w14:paraId="4663693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6EC76CBE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Познакомиться с направлениями работы Лицея, Программой развития.</w:t>
            </w:r>
          </w:p>
          <w:p w14:paraId="73A39D1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структуру управления ОУ</w:t>
            </w:r>
          </w:p>
        </w:tc>
        <w:tc>
          <w:tcPr>
            <w:tcW w:w="1134" w:type="dxa"/>
          </w:tcPr>
          <w:p w14:paraId="66CEAD75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01.09.</w:t>
            </w:r>
          </w:p>
        </w:tc>
        <w:tc>
          <w:tcPr>
            <w:tcW w:w="2835" w:type="dxa"/>
          </w:tcPr>
          <w:p w14:paraId="21E1589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Осуществлено знакомство с особенностями и направлениями работы ОУ.</w:t>
            </w:r>
          </w:p>
          <w:p w14:paraId="5D0F7E3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Изучены структура и функции управления Лицеем. </w:t>
            </w:r>
          </w:p>
          <w:p w14:paraId="36696E5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Изучена Программа развития</w:t>
            </w:r>
          </w:p>
        </w:tc>
        <w:tc>
          <w:tcPr>
            <w:tcW w:w="1842" w:type="dxa"/>
          </w:tcPr>
          <w:p w14:paraId="05BA5367" w14:textId="6FC27AC9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465F961B" w14:textId="77777777" w:rsidTr="00A24EA7">
        <w:tc>
          <w:tcPr>
            <w:tcW w:w="846" w:type="dxa"/>
          </w:tcPr>
          <w:p w14:paraId="1C0E72F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715E1013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 с помещениями ОУ (учебные кабинеты, актовый зал, физкультурный зал, библиотека, столовая и пр.)</w:t>
            </w:r>
          </w:p>
        </w:tc>
        <w:tc>
          <w:tcPr>
            <w:tcW w:w="1134" w:type="dxa"/>
          </w:tcPr>
          <w:p w14:paraId="409BA3A3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01.09.</w:t>
            </w:r>
          </w:p>
        </w:tc>
        <w:tc>
          <w:tcPr>
            <w:tcW w:w="2835" w:type="dxa"/>
          </w:tcPr>
          <w:p w14:paraId="2DE16C13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Хорошая ориентация в здании и помещениях Лицея. Знание путей эвакуации и аварийных выходов</w:t>
            </w:r>
          </w:p>
        </w:tc>
        <w:tc>
          <w:tcPr>
            <w:tcW w:w="1842" w:type="dxa"/>
          </w:tcPr>
          <w:p w14:paraId="3BFBCFCC" w14:textId="12ED7678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38FD6BC0" w14:textId="77777777" w:rsidTr="00A24EA7">
        <w:tc>
          <w:tcPr>
            <w:tcW w:w="846" w:type="dxa"/>
          </w:tcPr>
          <w:p w14:paraId="5C0E7135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3119F19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локальные нормативные акты ОУ: Правила внутреннего трудового распорядка; Положения, регулирующие образовательную деятельность, и др.</w:t>
            </w:r>
          </w:p>
        </w:tc>
        <w:tc>
          <w:tcPr>
            <w:tcW w:w="1134" w:type="dxa"/>
          </w:tcPr>
          <w:p w14:paraId="4B55366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10.09.</w:t>
            </w:r>
          </w:p>
        </w:tc>
        <w:tc>
          <w:tcPr>
            <w:tcW w:w="2835" w:type="dxa"/>
          </w:tcPr>
          <w:p w14:paraId="1F15928C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Изучены Правила внутреннего трудового распорядка. Изучено положение о текущей и промежуточной аттестации, положение о системе оценивания в ОУ</w:t>
            </w:r>
          </w:p>
        </w:tc>
        <w:tc>
          <w:tcPr>
            <w:tcW w:w="1842" w:type="dxa"/>
          </w:tcPr>
          <w:p w14:paraId="19A3B903" w14:textId="3AE6A06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121A3AFA" w14:textId="77777777" w:rsidTr="00A24EA7">
        <w:tc>
          <w:tcPr>
            <w:tcW w:w="846" w:type="dxa"/>
          </w:tcPr>
          <w:p w14:paraId="6D1B7F6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52F3D71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Изучить нормативные документы, регулирующие деятельность педагога: трудовой договор, </w:t>
            </w: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положение об оплате труда, Должностную инструкцию</w:t>
            </w:r>
          </w:p>
        </w:tc>
        <w:tc>
          <w:tcPr>
            <w:tcW w:w="1134" w:type="dxa"/>
          </w:tcPr>
          <w:p w14:paraId="6F8FF94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До 01.09.</w:t>
            </w:r>
          </w:p>
        </w:tc>
        <w:tc>
          <w:tcPr>
            <w:tcW w:w="2835" w:type="dxa"/>
          </w:tcPr>
          <w:p w14:paraId="015BFEA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Изучено содержание нормативных документов, регулирующих </w:t>
            </w: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деятельность педагога. </w:t>
            </w:r>
          </w:p>
        </w:tc>
        <w:tc>
          <w:tcPr>
            <w:tcW w:w="1842" w:type="dxa"/>
          </w:tcPr>
          <w:p w14:paraId="414513ED" w14:textId="3CA45BD8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2C6FCBB3" w14:textId="77777777" w:rsidTr="00A24EA7">
        <w:tc>
          <w:tcPr>
            <w:tcW w:w="846" w:type="dxa"/>
          </w:tcPr>
          <w:p w14:paraId="13553987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478CA61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Кодекс этики и служебного поведения сотрудника ОУ. Освоить правила поведения с родителями, коллегами, учащимися</w:t>
            </w:r>
          </w:p>
        </w:tc>
        <w:tc>
          <w:tcPr>
            <w:tcW w:w="1134" w:type="dxa"/>
          </w:tcPr>
          <w:p w14:paraId="79CBB297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До 01.09. </w:t>
            </w:r>
          </w:p>
        </w:tc>
        <w:tc>
          <w:tcPr>
            <w:tcW w:w="2835" w:type="dxa"/>
          </w:tcPr>
          <w:p w14:paraId="168F3196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осуществляет деятельность в соответствии с Кодексом этики и служебного поведения сотрудника Лицея</w:t>
            </w:r>
          </w:p>
        </w:tc>
        <w:tc>
          <w:tcPr>
            <w:tcW w:w="1842" w:type="dxa"/>
          </w:tcPr>
          <w:p w14:paraId="0E6DFC2C" w14:textId="086451CD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5E631A85" w14:textId="77777777" w:rsidTr="00A24EA7">
        <w:tc>
          <w:tcPr>
            <w:tcW w:w="846" w:type="dxa"/>
          </w:tcPr>
          <w:p w14:paraId="57E64FD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3991E5B0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Сформировать понимание правил безопасности и охраны труда при выполнении должностных обязанностей</w:t>
            </w:r>
          </w:p>
        </w:tc>
        <w:tc>
          <w:tcPr>
            <w:tcW w:w="1134" w:type="dxa"/>
          </w:tcPr>
          <w:p w14:paraId="2D25711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01.09.</w:t>
            </w:r>
          </w:p>
        </w:tc>
        <w:tc>
          <w:tcPr>
            <w:tcW w:w="2835" w:type="dxa"/>
          </w:tcPr>
          <w:p w14:paraId="106F9B1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Учитель соблюдает правила безопасности и охраны труда при выполнении должностных обязанностей </w:t>
            </w:r>
          </w:p>
        </w:tc>
        <w:tc>
          <w:tcPr>
            <w:tcW w:w="1842" w:type="dxa"/>
          </w:tcPr>
          <w:p w14:paraId="249E0CF0" w14:textId="0BA2E145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1DFF019E" w14:textId="77777777" w:rsidTr="00A24EA7">
        <w:tc>
          <w:tcPr>
            <w:tcW w:w="846" w:type="dxa"/>
          </w:tcPr>
          <w:p w14:paraId="1AFD372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7</w:t>
            </w:r>
          </w:p>
        </w:tc>
        <w:tc>
          <w:tcPr>
            <w:tcW w:w="3544" w:type="dxa"/>
          </w:tcPr>
          <w:p w14:paraId="7F39E75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Познакомиться с коллективом и наладить взаимодействие с ним (администрация ОУ, педагоги-предметники, педагог-психолог, бухгалтерия)</w:t>
            </w:r>
          </w:p>
        </w:tc>
        <w:tc>
          <w:tcPr>
            <w:tcW w:w="1134" w:type="dxa"/>
          </w:tcPr>
          <w:p w14:paraId="6B6E32A7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10.09.</w:t>
            </w:r>
          </w:p>
        </w:tc>
        <w:tc>
          <w:tcPr>
            <w:tcW w:w="2835" w:type="dxa"/>
          </w:tcPr>
          <w:p w14:paraId="7D9A165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Осуществлено знакомство с заведующим кафедрой гуманитарных наук, педагогом-психологом,  библиотекарем. </w:t>
            </w:r>
          </w:p>
        </w:tc>
        <w:tc>
          <w:tcPr>
            <w:tcW w:w="1842" w:type="dxa"/>
          </w:tcPr>
          <w:p w14:paraId="1B581A8B" w14:textId="02A8C599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7602253F" w14:textId="77777777" w:rsidTr="00A24EA7">
        <w:tc>
          <w:tcPr>
            <w:tcW w:w="846" w:type="dxa"/>
          </w:tcPr>
          <w:p w14:paraId="5AEDC9F0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6F68D73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официальный сайт ОУ, СФЕРУМ, странички ОУ в социальных сетях, правила размещения информации в сети интернет о деятельности ОУ</w:t>
            </w:r>
          </w:p>
        </w:tc>
        <w:tc>
          <w:tcPr>
            <w:tcW w:w="1134" w:type="dxa"/>
          </w:tcPr>
          <w:p w14:paraId="24159A26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01.09.</w:t>
            </w:r>
          </w:p>
        </w:tc>
        <w:tc>
          <w:tcPr>
            <w:tcW w:w="2835" w:type="dxa"/>
          </w:tcPr>
          <w:p w14:paraId="6BC761C5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Изучены правила размещения информации в сети интернет</w:t>
            </w:r>
          </w:p>
        </w:tc>
        <w:tc>
          <w:tcPr>
            <w:tcW w:w="1842" w:type="dxa"/>
          </w:tcPr>
          <w:p w14:paraId="5AFEA4B9" w14:textId="1FB13488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4E4E4373" w14:textId="77777777" w:rsidTr="00A24EA7">
        <w:tc>
          <w:tcPr>
            <w:tcW w:w="846" w:type="dxa"/>
          </w:tcPr>
          <w:p w14:paraId="4B5BCC2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1BB3241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Освоить работу с электронным журналом и дневником. </w:t>
            </w:r>
          </w:p>
        </w:tc>
        <w:tc>
          <w:tcPr>
            <w:tcW w:w="1134" w:type="dxa"/>
          </w:tcPr>
          <w:p w14:paraId="427B99B6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10.09.</w:t>
            </w:r>
          </w:p>
        </w:tc>
        <w:tc>
          <w:tcPr>
            <w:tcW w:w="2835" w:type="dxa"/>
          </w:tcPr>
          <w:p w14:paraId="1AC4A66C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 интерфейс, основные функции и инструменты электронного журнала</w:t>
            </w:r>
          </w:p>
        </w:tc>
        <w:tc>
          <w:tcPr>
            <w:tcW w:w="1842" w:type="dxa"/>
          </w:tcPr>
          <w:p w14:paraId="053145C5" w14:textId="6C3916DA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2AF76822" w14:textId="77777777" w:rsidTr="00A24EA7">
        <w:tc>
          <w:tcPr>
            <w:tcW w:w="10201" w:type="dxa"/>
            <w:gridSpan w:val="5"/>
          </w:tcPr>
          <w:p w14:paraId="2B7E650D" w14:textId="77777777" w:rsidR="006914CC" w:rsidRPr="006914CC" w:rsidRDefault="006914CC" w:rsidP="006914C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 xml:space="preserve">Раздел 2. Анализ профессиональных трудностей и способы их преодоления </w:t>
            </w:r>
          </w:p>
        </w:tc>
      </w:tr>
      <w:tr w:rsidR="006914CC" w:rsidRPr="008D3A93" w14:paraId="71F0EF55" w14:textId="77777777" w:rsidTr="00A24EA7">
        <w:tc>
          <w:tcPr>
            <w:tcW w:w="846" w:type="dxa"/>
          </w:tcPr>
          <w:p w14:paraId="7062B3F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3544" w:type="dxa"/>
          </w:tcPr>
          <w:p w14:paraId="159F2636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самодиагностику на предмет определения приоритетных направлений профессионального развития</w:t>
            </w:r>
          </w:p>
        </w:tc>
        <w:tc>
          <w:tcPr>
            <w:tcW w:w="1134" w:type="dxa"/>
          </w:tcPr>
          <w:p w14:paraId="15899580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20.09.</w:t>
            </w:r>
          </w:p>
        </w:tc>
        <w:tc>
          <w:tcPr>
            <w:tcW w:w="2835" w:type="dxa"/>
          </w:tcPr>
          <w:p w14:paraId="5A39059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Определен перечень дефицитных компетенций, требующих развития</w:t>
            </w:r>
          </w:p>
        </w:tc>
        <w:tc>
          <w:tcPr>
            <w:tcW w:w="1842" w:type="dxa"/>
          </w:tcPr>
          <w:p w14:paraId="58989DF7" w14:textId="652EAB0B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4D33A9BA" w14:textId="77777777" w:rsidTr="00A24EA7">
        <w:tc>
          <w:tcPr>
            <w:tcW w:w="846" w:type="dxa"/>
          </w:tcPr>
          <w:p w14:paraId="431A919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6D4FC4C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Провести диагностическую/развивающую беседу для уточнения зон развития</w:t>
            </w:r>
          </w:p>
        </w:tc>
        <w:tc>
          <w:tcPr>
            <w:tcW w:w="1134" w:type="dxa"/>
          </w:tcPr>
          <w:p w14:paraId="283D540C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20.09.</w:t>
            </w:r>
          </w:p>
        </w:tc>
        <w:tc>
          <w:tcPr>
            <w:tcW w:w="2835" w:type="dxa"/>
          </w:tcPr>
          <w:p w14:paraId="53CE221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Сформулирован перечень тем консультаций с наставником</w:t>
            </w:r>
          </w:p>
        </w:tc>
        <w:tc>
          <w:tcPr>
            <w:tcW w:w="1842" w:type="dxa"/>
          </w:tcPr>
          <w:p w14:paraId="25FF462B" w14:textId="4A64BCF5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27DB4435" w14:textId="77777777" w:rsidTr="00A24EA7">
        <w:tc>
          <w:tcPr>
            <w:tcW w:w="846" w:type="dxa"/>
          </w:tcPr>
          <w:p w14:paraId="520310B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 xml:space="preserve"> 3</w:t>
            </w:r>
          </w:p>
        </w:tc>
        <w:tc>
          <w:tcPr>
            <w:tcW w:w="3544" w:type="dxa"/>
          </w:tcPr>
          <w:p w14:paraId="5AA46B7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Разработать меры по преодолению трудностей </w:t>
            </w:r>
          </w:p>
        </w:tc>
        <w:tc>
          <w:tcPr>
            <w:tcW w:w="1134" w:type="dxa"/>
          </w:tcPr>
          <w:p w14:paraId="70BC405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20.09.</w:t>
            </w:r>
          </w:p>
        </w:tc>
        <w:tc>
          <w:tcPr>
            <w:tcW w:w="2835" w:type="dxa"/>
          </w:tcPr>
          <w:p w14:paraId="00FC868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Разработаны меры по преодолению профессиональных трудностей</w:t>
            </w:r>
          </w:p>
        </w:tc>
        <w:tc>
          <w:tcPr>
            <w:tcW w:w="1842" w:type="dxa"/>
          </w:tcPr>
          <w:p w14:paraId="72C26CF7" w14:textId="15B1D56E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6CE67260" w14:textId="77777777" w:rsidTr="00A24EA7">
        <w:tc>
          <w:tcPr>
            <w:tcW w:w="10201" w:type="dxa"/>
            <w:gridSpan w:val="5"/>
          </w:tcPr>
          <w:p w14:paraId="21D469AA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ru-RU"/>
              </w:rPr>
              <w:t>3. Направления профессионального развития педагогического работника</w:t>
            </w:r>
          </w:p>
        </w:tc>
      </w:tr>
      <w:tr w:rsidR="006914CC" w:rsidRPr="008D3A93" w14:paraId="42B4A9BC" w14:textId="77777777" w:rsidTr="00A24EA7">
        <w:tc>
          <w:tcPr>
            <w:tcW w:w="846" w:type="dxa"/>
          </w:tcPr>
          <w:p w14:paraId="5FBEC1FC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3544" w:type="dxa"/>
          </w:tcPr>
          <w:p w14:paraId="3424DD27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психологические и возрастные особенности учащихся 5 – 9  классов.</w:t>
            </w:r>
          </w:p>
        </w:tc>
        <w:tc>
          <w:tcPr>
            <w:tcW w:w="1134" w:type="dxa"/>
          </w:tcPr>
          <w:p w14:paraId="0544FDA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01.10.</w:t>
            </w:r>
          </w:p>
        </w:tc>
        <w:tc>
          <w:tcPr>
            <w:tcW w:w="2835" w:type="dxa"/>
          </w:tcPr>
          <w:p w14:paraId="42C2E8D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Изучены психологические и возрастные особенности учащихся  5 – 9  классов, которые учитываются при подготовке к занятиям</w:t>
            </w:r>
          </w:p>
        </w:tc>
        <w:tc>
          <w:tcPr>
            <w:tcW w:w="1842" w:type="dxa"/>
          </w:tcPr>
          <w:p w14:paraId="4A6C959E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1979094B" w14:textId="77777777" w:rsidTr="00A24EA7">
        <w:tc>
          <w:tcPr>
            <w:tcW w:w="846" w:type="dxa"/>
          </w:tcPr>
          <w:p w14:paraId="27E07B3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2</w:t>
            </w:r>
          </w:p>
        </w:tc>
        <w:tc>
          <w:tcPr>
            <w:tcW w:w="3544" w:type="dxa"/>
          </w:tcPr>
          <w:p w14:paraId="69E4F39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алгоритм поведения педагога при возникновении конфликтных ситуаций с родителями, коллегами. Освоить способы урегулирования и профилактики конфликтов </w:t>
            </w:r>
          </w:p>
        </w:tc>
        <w:tc>
          <w:tcPr>
            <w:tcW w:w="1134" w:type="dxa"/>
          </w:tcPr>
          <w:p w14:paraId="0F6170DA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01.10.</w:t>
            </w:r>
          </w:p>
        </w:tc>
        <w:tc>
          <w:tcPr>
            <w:tcW w:w="2835" w:type="dxa"/>
          </w:tcPr>
          <w:p w14:paraId="283306E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 алгоритм поведения педагога при возникновении конфликтной ситуации в классе, связанной с буллингом учащегося</w:t>
            </w:r>
          </w:p>
        </w:tc>
        <w:tc>
          <w:tcPr>
            <w:tcW w:w="1842" w:type="dxa"/>
          </w:tcPr>
          <w:p w14:paraId="489BBB9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5296C39F" w14:textId="77777777" w:rsidTr="00A24EA7">
        <w:tc>
          <w:tcPr>
            <w:tcW w:w="846" w:type="dxa"/>
          </w:tcPr>
          <w:p w14:paraId="53664FD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3</w:t>
            </w:r>
          </w:p>
        </w:tc>
        <w:tc>
          <w:tcPr>
            <w:tcW w:w="3544" w:type="dxa"/>
          </w:tcPr>
          <w:p w14:paraId="1712FEB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Освоить эффективные подходы к планированию урока </w:t>
            </w:r>
          </w:p>
        </w:tc>
        <w:tc>
          <w:tcPr>
            <w:tcW w:w="1134" w:type="dxa"/>
          </w:tcPr>
          <w:p w14:paraId="4EC3ABF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15.10.</w:t>
            </w:r>
          </w:p>
        </w:tc>
        <w:tc>
          <w:tcPr>
            <w:tcW w:w="2835" w:type="dxa"/>
          </w:tcPr>
          <w:p w14:paraId="43A926F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Освоена структура урока (целеполагание, объяснение, закрепление нового материала, рефлексия и т.д.)</w:t>
            </w:r>
          </w:p>
        </w:tc>
        <w:tc>
          <w:tcPr>
            <w:tcW w:w="1842" w:type="dxa"/>
          </w:tcPr>
          <w:p w14:paraId="4B493583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6DDF2E04" w14:textId="77777777" w:rsidTr="00A24EA7">
        <w:tc>
          <w:tcPr>
            <w:tcW w:w="846" w:type="dxa"/>
          </w:tcPr>
          <w:p w14:paraId="7CDB8D37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4</w:t>
            </w:r>
          </w:p>
        </w:tc>
        <w:tc>
          <w:tcPr>
            <w:tcW w:w="3544" w:type="dxa"/>
          </w:tcPr>
          <w:p w14:paraId="0DC56AC0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методику построения и организации результативного учебного процесса</w:t>
            </w:r>
          </w:p>
        </w:tc>
        <w:tc>
          <w:tcPr>
            <w:tcW w:w="1134" w:type="dxa"/>
          </w:tcPr>
          <w:p w14:paraId="699CED4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01.11.</w:t>
            </w:r>
          </w:p>
        </w:tc>
        <w:tc>
          <w:tcPr>
            <w:tcW w:w="2835" w:type="dxa"/>
          </w:tcPr>
          <w:p w14:paraId="444809CC" w14:textId="0997208E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Организован результативный учебный процесс по предметам: </w:t>
            </w:r>
            <w:r w:rsidR="008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«История» и «Обществознание» </w:t>
            </w: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 5 – 9  классах.</w:t>
            </w:r>
          </w:p>
        </w:tc>
        <w:tc>
          <w:tcPr>
            <w:tcW w:w="1842" w:type="dxa"/>
          </w:tcPr>
          <w:p w14:paraId="1AACAFC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0EDBB6F1" w14:textId="77777777" w:rsidTr="00A24EA7">
        <w:tc>
          <w:tcPr>
            <w:tcW w:w="846" w:type="dxa"/>
          </w:tcPr>
          <w:p w14:paraId="25F5446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5</w:t>
            </w:r>
          </w:p>
        </w:tc>
        <w:tc>
          <w:tcPr>
            <w:tcW w:w="3544" w:type="dxa"/>
          </w:tcPr>
          <w:p w14:paraId="4D4E852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Освоить методику составления технологических карт урока</w:t>
            </w:r>
          </w:p>
        </w:tc>
        <w:tc>
          <w:tcPr>
            <w:tcW w:w="1134" w:type="dxa"/>
          </w:tcPr>
          <w:p w14:paraId="5857F40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15.12.</w:t>
            </w:r>
          </w:p>
        </w:tc>
        <w:tc>
          <w:tcPr>
            <w:tcW w:w="2835" w:type="dxa"/>
          </w:tcPr>
          <w:p w14:paraId="413A755B" w14:textId="570D7F73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Составлены технологические карты уроков и поурочные планы по предмету</w:t>
            </w:r>
            <w:r w:rsidR="008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="008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«История» и «Обществознание» </w:t>
            </w: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 в 5 – 9 классах  </w:t>
            </w:r>
          </w:p>
        </w:tc>
        <w:tc>
          <w:tcPr>
            <w:tcW w:w="1842" w:type="dxa"/>
          </w:tcPr>
          <w:p w14:paraId="7AB50DB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3474C4F5" w14:textId="77777777" w:rsidTr="00A24EA7">
        <w:tc>
          <w:tcPr>
            <w:tcW w:w="846" w:type="dxa"/>
          </w:tcPr>
          <w:p w14:paraId="1E05FB7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6</w:t>
            </w:r>
          </w:p>
        </w:tc>
        <w:tc>
          <w:tcPr>
            <w:tcW w:w="3544" w:type="dxa"/>
          </w:tcPr>
          <w:p w14:paraId="668CDBB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методику организации проектной и исследовательской деятельности учащихся на уроке</w:t>
            </w:r>
          </w:p>
        </w:tc>
        <w:tc>
          <w:tcPr>
            <w:tcW w:w="1134" w:type="dxa"/>
          </w:tcPr>
          <w:p w14:paraId="44D70E38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20.02.</w:t>
            </w:r>
          </w:p>
        </w:tc>
        <w:tc>
          <w:tcPr>
            <w:tcW w:w="2835" w:type="dxa"/>
          </w:tcPr>
          <w:p w14:paraId="09496066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Подготовить два открытых урока с использованием проектного метода </w:t>
            </w:r>
          </w:p>
        </w:tc>
        <w:tc>
          <w:tcPr>
            <w:tcW w:w="1842" w:type="dxa"/>
          </w:tcPr>
          <w:p w14:paraId="5F03EBAA" w14:textId="625588F1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6914CC" w14:paraId="5EAE880E" w14:textId="77777777" w:rsidTr="00A24EA7">
        <w:tc>
          <w:tcPr>
            <w:tcW w:w="846" w:type="dxa"/>
          </w:tcPr>
          <w:p w14:paraId="7EB4A99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7</w:t>
            </w:r>
          </w:p>
        </w:tc>
        <w:tc>
          <w:tcPr>
            <w:tcW w:w="3544" w:type="dxa"/>
          </w:tcPr>
          <w:p w14:paraId="73DA1336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Научиться анализировать результаты своей профессиональной деятельности</w:t>
            </w:r>
          </w:p>
        </w:tc>
        <w:tc>
          <w:tcPr>
            <w:tcW w:w="1134" w:type="dxa"/>
          </w:tcPr>
          <w:p w14:paraId="1020026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15.04.</w:t>
            </w:r>
          </w:p>
        </w:tc>
        <w:tc>
          <w:tcPr>
            <w:tcW w:w="2835" w:type="dxa"/>
          </w:tcPr>
          <w:p w14:paraId="370989D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Изучены методы самоанализа урока.</w:t>
            </w:r>
          </w:p>
          <w:p w14:paraId="03F96462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Представлены  самоанализы 2 уроков</w:t>
            </w:r>
          </w:p>
        </w:tc>
        <w:tc>
          <w:tcPr>
            <w:tcW w:w="1842" w:type="dxa"/>
          </w:tcPr>
          <w:p w14:paraId="118CB95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40D0A1D1" w14:textId="77777777" w:rsidTr="00A24EA7">
        <w:tc>
          <w:tcPr>
            <w:tcW w:w="846" w:type="dxa"/>
          </w:tcPr>
          <w:p w14:paraId="68A6784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8</w:t>
            </w:r>
          </w:p>
        </w:tc>
        <w:tc>
          <w:tcPr>
            <w:tcW w:w="3544" w:type="dxa"/>
          </w:tcPr>
          <w:p w14:paraId="5561D513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Познакомиться с успешным опытом организации внеклассной деятельности по предмету</w:t>
            </w:r>
          </w:p>
        </w:tc>
        <w:tc>
          <w:tcPr>
            <w:tcW w:w="1134" w:type="dxa"/>
          </w:tcPr>
          <w:p w14:paraId="25380F1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15.12.</w:t>
            </w:r>
          </w:p>
        </w:tc>
        <w:tc>
          <w:tcPr>
            <w:tcW w:w="2835" w:type="dxa"/>
          </w:tcPr>
          <w:p w14:paraId="72A7F9B6" w14:textId="58F214A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Изучен успешный опыт лицейских учителей </w:t>
            </w:r>
            <w:r w:rsidR="008D3A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истории и обществознания</w:t>
            </w:r>
          </w:p>
        </w:tc>
        <w:tc>
          <w:tcPr>
            <w:tcW w:w="1842" w:type="dxa"/>
          </w:tcPr>
          <w:p w14:paraId="3123ADD5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8D3A93" w14:paraId="67BC0320" w14:textId="77777777" w:rsidTr="00A24EA7">
        <w:tc>
          <w:tcPr>
            <w:tcW w:w="846" w:type="dxa"/>
          </w:tcPr>
          <w:p w14:paraId="1EDC95C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9</w:t>
            </w:r>
          </w:p>
        </w:tc>
        <w:tc>
          <w:tcPr>
            <w:tcW w:w="3544" w:type="dxa"/>
          </w:tcPr>
          <w:p w14:paraId="0F6BF999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Изучить систему профессионального развития педагога в городе. Узнать возможности использования ресурсов методических центров, стажировочных площадок</w:t>
            </w:r>
          </w:p>
        </w:tc>
        <w:tc>
          <w:tcPr>
            <w:tcW w:w="1134" w:type="dxa"/>
          </w:tcPr>
          <w:p w14:paraId="3C531C6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15.11.</w:t>
            </w:r>
          </w:p>
        </w:tc>
        <w:tc>
          <w:tcPr>
            <w:tcW w:w="2835" w:type="dxa"/>
          </w:tcPr>
          <w:p w14:paraId="5B76642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Выбраны формы собственного профессионального развития на 2023/24 учебный год: стажировка в ресурсном центре по теме «Подготовка обучающихся к интеллектуальным соревнованиям»</w:t>
            </w:r>
          </w:p>
        </w:tc>
        <w:tc>
          <w:tcPr>
            <w:tcW w:w="1842" w:type="dxa"/>
          </w:tcPr>
          <w:p w14:paraId="67EC1A5B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6914CC" w:rsidRPr="006914CC" w14:paraId="34A8E669" w14:textId="77777777" w:rsidTr="00A24EA7">
        <w:tc>
          <w:tcPr>
            <w:tcW w:w="846" w:type="dxa"/>
          </w:tcPr>
          <w:p w14:paraId="32D0DC4F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10</w:t>
            </w:r>
          </w:p>
        </w:tc>
        <w:tc>
          <w:tcPr>
            <w:tcW w:w="3544" w:type="dxa"/>
          </w:tcPr>
          <w:p w14:paraId="11A09BF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Привлечь к участию в сообществах молодых специалистов на муниципальном уровне</w:t>
            </w:r>
          </w:p>
        </w:tc>
        <w:tc>
          <w:tcPr>
            <w:tcW w:w="1134" w:type="dxa"/>
          </w:tcPr>
          <w:p w14:paraId="598B2CD7" w14:textId="77777777" w:rsidR="006914CC" w:rsidRPr="006914CC" w:rsidRDefault="006914CC" w:rsidP="003E238E">
            <w:pPr>
              <w:ind w:left="-104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В течение уч.г. </w:t>
            </w:r>
          </w:p>
        </w:tc>
        <w:tc>
          <w:tcPr>
            <w:tcW w:w="2835" w:type="dxa"/>
          </w:tcPr>
          <w:p w14:paraId="4B44081A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1842" w:type="dxa"/>
          </w:tcPr>
          <w:p w14:paraId="0BF798AD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</w:tr>
      <w:tr w:rsidR="006914CC" w:rsidRPr="006914CC" w14:paraId="6A6FB563" w14:textId="77777777" w:rsidTr="00A24EA7">
        <w:tc>
          <w:tcPr>
            <w:tcW w:w="846" w:type="dxa"/>
          </w:tcPr>
          <w:p w14:paraId="4E9C2183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11</w:t>
            </w:r>
          </w:p>
        </w:tc>
        <w:tc>
          <w:tcPr>
            <w:tcW w:w="3544" w:type="dxa"/>
          </w:tcPr>
          <w:p w14:paraId="56BE707C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Подготовить публикации практических разработок молодых специалистов</w:t>
            </w:r>
          </w:p>
        </w:tc>
        <w:tc>
          <w:tcPr>
            <w:tcW w:w="1134" w:type="dxa"/>
          </w:tcPr>
          <w:p w14:paraId="62EE3357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До 15.05.</w:t>
            </w:r>
          </w:p>
        </w:tc>
        <w:tc>
          <w:tcPr>
            <w:tcW w:w="2835" w:type="dxa"/>
          </w:tcPr>
          <w:p w14:paraId="673478D4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6914C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Подготовлены статьи: </w:t>
            </w:r>
          </w:p>
        </w:tc>
        <w:tc>
          <w:tcPr>
            <w:tcW w:w="1842" w:type="dxa"/>
          </w:tcPr>
          <w:p w14:paraId="630C5041" w14:textId="77777777" w:rsidR="006914CC" w:rsidRPr="006914CC" w:rsidRDefault="006914CC" w:rsidP="006914CC">
            <w:pP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586CA83A" w14:textId="77777777" w:rsidR="006914CC" w:rsidRDefault="006914CC" w:rsidP="006914CC">
      <w:pPr>
        <w:widowControl w:val="0"/>
        <w:autoSpaceDE w:val="0"/>
        <w:autoSpaceDN w:val="0"/>
        <w:spacing w:before="0" w:beforeAutospacing="0" w:after="0" w:afterAutospacing="0" w:line="276" w:lineRule="auto"/>
        <w:ind w:left="318" w:right="226" w:firstLine="278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5886898E" w14:textId="77777777" w:rsidR="001C2C46" w:rsidRPr="00A81EDA" w:rsidRDefault="001C2C46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</w:p>
    <w:p w14:paraId="4A5AE05B" w14:textId="6FFB500A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</w:rPr>
      </w:pPr>
      <w:r w:rsidRPr="00A81EDA">
        <w:rPr>
          <w:rFonts w:cstheme="minorHAnsi"/>
          <w:b/>
          <w:bCs/>
          <w:color w:val="000000"/>
          <w:sz w:val="28"/>
          <w:szCs w:val="28"/>
        </w:rPr>
        <w:t>Показатели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81EDA">
        <w:rPr>
          <w:rFonts w:cstheme="minorHAnsi"/>
          <w:b/>
          <w:bCs/>
          <w:color w:val="000000"/>
          <w:sz w:val="28"/>
          <w:szCs w:val="28"/>
        </w:rPr>
        <w:t>эффективности</w:t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 </w:t>
      </w:r>
      <w:r w:rsidRPr="00A81EDA">
        <w:rPr>
          <w:rFonts w:cstheme="minorHAnsi"/>
          <w:b/>
          <w:bCs/>
          <w:color w:val="000000"/>
          <w:sz w:val="28"/>
          <w:szCs w:val="28"/>
        </w:rPr>
        <w:t xml:space="preserve">реализации Программы наставничества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18"/>
        <w:gridCol w:w="3188"/>
        <w:gridCol w:w="1361"/>
        <w:gridCol w:w="1507"/>
        <w:gridCol w:w="1663"/>
      </w:tblGrid>
      <w:tr w:rsidR="00D23F65" w:rsidRPr="00A81EDA" w14:paraId="10E98B9E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5DEE6F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sz w:val="28"/>
                <w:szCs w:val="28"/>
              </w:rPr>
            </w:pPr>
            <w:r w:rsidRPr="00A81ED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Критерии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90D6F6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sz w:val="28"/>
                <w:szCs w:val="28"/>
              </w:rPr>
            </w:pPr>
            <w:r w:rsidRPr="00A81ED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9395E0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sz w:val="28"/>
                <w:szCs w:val="28"/>
              </w:rPr>
            </w:pPr>
            <w:r w:rsidRPr="00A81EDA">
              <w:rPr>
                <w:rFonts w:cstheme="minorHAnsi"/>
                <w:b/>
                <w:bCs/>
                <w:color w:val="000000"/>
                <w:sz w:val="28"/>
                <w:szCs w:val="28"/>
              </w:rPr>
              <w:t>Проявление</w:t>
            </w:r>
          </w:p>
        </w:tc>
      </w:tr>
      <w:tr w:rsidR="00D23F65" w:rsidRPr="00A81EDA" w14:paraId="71BFB021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9DECAF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8DEFEF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3A6F0E" w14:textId="77777777" w:rsidR="00D23F65" w:rsidRPr="00CA3E5E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lang w:val="ru-RU"/>
              </w:rPr>
            </w:pPr>
            <w:r w:rsidRPr="00CA3E5E">
              <w:rPr>
                <w:rFonts w:cstheme="minorHAnsi"/>
                <w:color w:val="000000"/>
                <w:lang w:val="ru-RU"/>
              </w:rPr>
              <w:t>Проявляется в</w:t>
            </w:r>
            <w:r w:rsidRPr="00CA3E5E">
              <w:rPr>
                <w:rFonts w:cstheme="minorHAnsi"/>
                <w:color w:val="000000"/>
              </w:rPr>
              <w:t> </w:t>
            </w:r>
            <w:r w:rsidRPr="00CA3E5E">
              <w:rPr>
                <w:rFonts w:cstheme="minorHAnsi"/>
                <w:color w:val="000000"/>
                <w:lang w:val="ru-RU"/>
              </w:rPr>
              <w:t>полной мере,</w:t>
            </w:r>
          </w:p>
          <w:p w14:paraId="7BC32DA5" w14:textId="77777777" w:rsidR="00D23F65" w:rsidRPr="00CA3E5E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lang w:val="ru-RU"/>
              </w:rPr>
            </w:pPr>
            <w:r w:rsidRPr="00CA3E5E">
              <w:rPr>
                <w:rFonts w:cstheme="minorHAnsi"/>
                <w:color w:val="000000"/>
                <w:lang w:val="ru-RU"/>
              </w:rPr>
              <w:t>2</w:t>
            </w:r>
            <w:r w:rsidRPr="00CA3E5E">
              <w:rPr>
                <w:rFonts w:cstheme="minorHAnsi"/>
                <w:color w:val="000000"/>
              </w:rPr>
              <w:t> </w:t>
            </w:r>
            <w:r w:rsidRPr="00CA3E5E">
              <w:rPr>
                <w:rFonts w:cstheme="minorHAnsi"/>
                <w:color w:val="000000"/>
                <w:lang w:val="ru-RU"/>
              </w:rPr>
              <w:t>балла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BB10AD" w14:textId="77777777" w:rsidR="00D23F65" w:rsidRPr="00CA3E5E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</w:rPr>
            </w:pPr>
            <w:r w:rsidRPr="00CA3E5E">
              <w:rPr>
                <w:rFonts w:cstheme="minorHAnsi"/>
                <w:color w:val="000000"/>
              </w:rPr>
              <w:t>Частично проявляется,</w:t>
            </w:r>
          </w:p>
          <w:p w14:paraId="687B6887" w14:textId="77777777" w:rsidR="00D23F65" w:rsidRPr="00CA3E5E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</w:rPr>
            </w:pPr>
            <w:r w:rsidRPr="00CA3E5E">
              <w:rPr>
                <w:rFonts w:cstheme="minorHAnsi"/>
                <w:color w:val="000000"/>
              </w:rPr>
              <w:t>1 балл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65FF46" w14:textId="77777777" w:rsidR="00D23F65" w:rsidRPr="00CA3E5E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</w:rPr>
            </w:pPr>
            <w:r w:rsidRPr="00CA3E5E">
              <w:rPr>
                <w:rFonts w:cstheme="minorHAnsi"/>
                <w:color w:val="000000"/>
              </w:rPr>
              <w:t>Не проявляется,</w:t>
            </w:r>
          </w:p>
          <w:p w14:paraId="20FF006A" w14:textId="77777777" w:rsidR="00D23F65" w:rsidRPr="00CA3E5E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</w:rPr>
            </w:pPr>
            <w:r w:rsidRPr="00CA3E5E">
              <w:rPr>
                <w:rFonts w:cstheme="minorHAnsi"/>
                <w:color w:val="000000"/>
              </w:rPr>
              <w:t>0 баллов</w:t>
            </w:r>
          </w:p>
        </w:tc>
      </w:tr>
      <w:tr w:rsidR="00D23F65" w:rsidRPr="008D3A93" w14:paraId="35B6F7BC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D4E915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</w:rPr>
              <w:t>Оценка программы наставничества в организации</w:t>
            </w:r>
          </w:p>
          <w:p w14:paraId="3FFEB7A6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sz w:val="28"/>
                <w:szCs w:val="28"/>
              </w:rPr>
            </w:pPr>
          </w:p>
          <w:p w14:paraId="29D84029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sz w:val="28"/>
                <w:szCs w:val="28"/>
              </w:rPr>
            </w:pPr>
          </w:p>
          <w:p w14:paraId="68222B1A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DC65DB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Соответствие наставнической деятельности цели и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задачам, по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которым она осуществляется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C3B20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B54026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6AD695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3DFB6BB7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4AA676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E0DB6E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Оценка соответствия организации наставнической деятельности принципам, 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заложенным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программе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4EC747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3FD119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591E9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45C41189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601DAD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5F59A8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Соответствие наставнической деятельности современным подходам и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технологиям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FF3368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641184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00F502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1CA107FF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E19D5F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5F0EDE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комфортного психологического климата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CA2DD2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4C9C98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203BC1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6CB917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BC93E8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3160E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Логичность деятельности наставника, понимание им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ситуации наставляемого и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правильность выбора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основного направления взаимодействия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1EAB5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C5F081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A85B09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6BF964F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38790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Определение эффективности участников наставнической деятельности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345B2E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Степень удовлетворенности всех участников 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9AD292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D033B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C1C041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45579D1D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A23788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94F6C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Уровень удовлетворенности партнеров от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взаимодействия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наставнической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A8B51C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38A29A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C2C6F6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4B6809AF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3341E4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</w:rPr>
              <w:t>Изменения в личности наставляемого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73B84C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Активность и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заинтересованность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участии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мероприятиях, связанных с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наставнической деятельностью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7207BC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FA61D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B49941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  <w:tr w:rsidR="00D23F65" w:rsidRPr="008D3A93" w14:paraId="26842068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486BD1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5D2AB0" w14:textId="77777777" w:rsidR="00D23F65" w:rsidRPr="00A81EDA" w:rsidRDefault="00933F9F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Степень применения наставляемыми полученных от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наставника знаний, умений и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>опыта в</w:t>
            </w:r>
            <w:r w:rsidRPr="00A81EDA">
              <w:rPr>
                <w:rFonts w:cstheme="minorHAnsi"/>
                <w:color w:val="000000"/>
                <w:sz w:val="28"/>
                <w:szCs w:val="28"/>
              </w:rPr>
              <w:t> 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профессиональных (учебных, жизненных) </w:t>
            </w:r>
            <w:r w:rsidRPr="00A81EDA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ситуациях, активная гражданская позиция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B5BDB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3FCA0F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3788B4" w14:textId="77777777" w:rsidR="00D23F65" w:rsidRPr="00A81EDA" w:rsidRDefault="00D23F65" w:rsidP="006D4D37">
            <w:pPr>
              <w:tabs>
                <w:tab w:val="left" w:pos="284"/>
              </w:tabs>
              <w:spacing w:before="0" w:beforeAutospacing="0" w:after="0" w:afterAutospacing="0"/>
              <w:ind w:left="142" w:right="-23" w:hanging="142"/>
              <w:jc w:val="both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</w:tr>
    </w:tbl>
    <w:p w14:paraId="35DC0668" w14:textId="77777777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15–18 баллов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– оптимальный уровень;</w:t>
      </w:r>
    </w:p>
    <w:p w14:paraId="54EE8857" w14:textId="77777777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9–14 баллов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– допустимый уровень;</w:t>
      </w:r>
    </w:p>
    <w:p w14:paraId="5DF15329" w14:textId="77777777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0–8 баллов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– недопустимый уровень.</w:t>
      </w:r>
    </w:p>
    <w:p w14:paraId="0E1038C5" w14:textId="41A5BB69" w:rsidR="00D23F65" w:rsidRPr="00A81EDA" w:rsidRDefault="00BE546C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Результатом успешного мониторинга будет аналитика реализуемой Программы наставничества, которая позволит выделить ее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сильные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слабые стороны, изменения качественных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количественных показателей социального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профессионального благополучия, расхождения между ожиданиями и</w:t>
      </w:r>
      <w:r w:rsidR="00933F9F" w:rsidRPr="00A81EDA">
        <w:rPr>
          <w:rFonts w:cstheme="minorHAnsi"/>
          <w:color w:val="000000"/>
          <w:sz w:val="28"/>
          <w:szCs w:val="28"/>
        </w:rPr>
        <w:t> </w:t>
      </w:r>
      <w:r w:rsidR="00933F9F" w:rsidRPr="00A81EDA">
        <w:rPr>
          <w:rFonts w:cstheme="minorHAnsi"/>
          <w:color w:val="000000"/>
          <w:sz w:val="28"/>
          <w:szCs w:val="28"/>
          <w:lang w:val="ru-RU"/>
        </w:rPr>
        <w:t>реальными результатами участников Программы наставничества.</w:t>
      </w:r>
    </w:p>
    <w:p w14:paraId="1F5E8E1F" w14:textId="3E083D31" w:rsidR="00D23F65" w:rsidRPr="00A81EDA" w:rsidRDefault="00BE546C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</w:rPr>
      </w:pP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 w:rsidR="00933F9F" w:rsidRPr="00A81EDA">
        <w:rPr>
          <w:rFonts w:cstheme="minorHAnsi"/>
          <w:color w:val="000000"/>
          <w:sz w:val="28"/>
          <w:szCs w:val="28"/>
        </w:rPr>
        <w:t>По результатам мониторинга можно:</w:t>
      </w:r>
    </w:p>
    <w:p w14:paraId="097F09B7" w14:textId="77777777" w:rsidR="00D23F65" w:rsidRPr="00A81EDA" w:rsidRDefault="00933F9F" w:rsidP="006D4D37">
      <w:pPr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оценить мотивационно-личностный, компетентностный, профессиональный рост участников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положительную динамику образовательных результатов с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учетом эмоционально-личностных, интеллектуальных, мотивационных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социальных черт, характера сферы увлечений участников;</w:t>
      </w:r>
    </w:p>
    <w:p w14:paraId="69A46BC6" w14:textId="77777777" w:rsidR="00D23F65" w:rsidRPr="00A81EDA" w:rsidRDefault="00933F9F" w:rsidP="006D4D37">
      <w:pPr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определить степень эффективности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полезности программы как инструмента повышения социального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профессионального благополучия внутри организации;</w:t>
      </w:r>
    </w:p>
    <w:p w14:paraId="63C770E8" w14:textId="77777777" w:rsidR="00D23F65" w:rsidRPr="00A81EDA" w:rsidRDefault="00933F9F" w:rsidP="006D4D37">
      <w:pPr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142" w:right="-23" w:hanging="142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выдвинуть предположение о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наиболее рациональной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эффективной стратегии формирования пар «наставник – наставляемый»;</w:t>
      </w:r>
    </w:p>
    <w:p w14:paraId="75435649" w14:textId="77777777" w:rsidR="00D23F65" w:rsidRDefault="00933F9F" w:rsidP="006D4D37">
      <w:pPr>
        <w:numPr>
          <w:ilvl w:val="0"/>
          <w:numId w:val="26"/>
        </w:num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спрогнозировать дальнейшее развитие наставнической деятельности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школе.</w:t>
      </w:r>
    </w:p>
    <w:p w14:paraId="33521ED7" w14:textId="563ACC54" w:rsidR="00D23F65" w:rsidRPr="00A81EDA" w:rsidRDefault="00BE546C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>
        <w:rPr>
          <w:rFonts w:cstheme="minorHAnsi"/>
          <w:b/>
          <w:bCs/>
          <w:color w:val="000000"/>
          <w:sz w:val="28"/>
          <w:szCs w:val="28"/>
          <w:lang w:val="ru-RU"/>
        </w:rPr>
        <w:tab/>
      </w:r>
      <w:r w:rsidR="00933F9F" w:rsidRPr="00A81EDA">
        <w:rPr>
          <w:rFonts w:cstheme="minorHAnsi"/>
          <w:b/>
          <w:bCs/>
          <w:color w:val="000000"/>
          <w:sz w:val="28"/>
          <w:szCs w:val="28"/>
          <w:lang w:val="ru-RU"/>
        </w:rPr>
        <w:t>7. Критерии эффективности работы наставника</w:t>
      </w:r>
    </w:p>
    <w:p w14:paraId="7075DC5E" w14:textId="77777777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Результатом правильной организации работы наставников будет высокий уровень включенности наставляемых во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все социальные, культурные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образовательные процессы организации, что окажет несомненное положительное влияние на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эмоциональный фон в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коллективе, общий статус организации, лояльность учеников и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будущих выпускников к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школе.</w:t>
      </w:r>
    </w:p>
    <w:p w14:paraId="7494002D" w14:textId="77777777" w:rsidR="00D23F65" w:rsidRPr="00A81EDA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Обучающиеся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– наставляемые подросткового возраста получат необходимый стимул к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культурному, интеллектуальному, физическому совершенствованию, самореализации, а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также развитию необходимых компетенций.</w:t>
      </w:r>
    </w:p>
    <w:p w14:paraId="6CD7AC44" w14:textId="77777777" w:rsidR="00D23F65" w:rsidRDefault="00933F9F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81EDA">
        <w:rPr>
          <w:rFonts w:cstheme="minorHAnsi"/>
          <w:color w:val="000000"/>
          <w:sz w:val="28"/>
          <w:szCs w:val="28"/>
          <w:lang w:val="ru-RU"/>
        </w:rPr>
        <w:t>Также к</w:t>
      </w:r>
      <w:r w:rsidRPr="00A81EDA">
        <w:rPr>
          <w:rFonts w:cstheme="minorHAnsi"/>
          <w:color w:val="000000"/>
          <w:sz w:val="28"/>
          <w:szCs w:val="28"/>
        </w:rPr>
        <w:t> </w:t>
      </w:r>
      <w:r w:rsidRPr="00A81EDA">
        <w:rPr>
          <w:rFonts w:cstheme="minorHAnsi"/>
          <w:color w:val="000000"/>
          <w:sz w:val="28"/>
          <w:szCs w:val="28"/>
          <w:lang w:val="ru-RU"/>
        </w:rPr>
        <w:t>результатам правильной организации работы наставников относятся:</w:t>
      </w:r>
    </w:p>
    <w:p w14:paraId="28F89887" w14:textId="77777777" w:rsidR="00F875BD" w:rsidRPr="00F875BD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F875BD">
        <w:rPr>
          <w:rFonts w:cstheme="minorHAnsi"/>
          <w:sz w:val="28"/>
          <w:szCs w:val="28"/>
          <w:lang w:val="ru-RU"/>
        </w:rPr>
        <w:t xml:space="preserve">Успешное обобщение и представление опыта наставляемого: </w:t>
      </w:r>
    </w:p>
    <w:p w14:paraId="64003534" w14:textId="77777777" w:rsidR="00F875BD" w:rsidRPr="00EC5572" w:rsidRDefault="00F875BD" w:rsidP="006D4D37">
      <w:pPr>
        <w:pStyle w:val="a3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EC5572">
        <w:rPr>
          <w:rFonts w:cstheme="minorHAnsi"/>
          <w:sz w:val="28"/>
          <w:szCs w:val="28"/>
          <w:lang w:val="ru-RU"/>
        </w:rPr>
        <w:t>участие в профессиональных конкурсах;</w:t>
      </w:r>
    </w:p>
    <w:p w14:paraId="7705F4A3" w14:textId="77777777" w:rsidR="00F875BD" w:rsidRPr="00EC5572" w:rsidRDefault="00F875BD" w:rsidP="006D4D37">
      <w:pPr>
        <w:pStyle w:val="a3"/>
        <w:numPr>
          <w:ilvl w:val="0"/>
          <w:numId w:val="44"/>
        </w:num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EC5572">
        <w:rPr>
          <w:rFonts w:cstheme="minorHAnsi"/>
          <w:sz w:val="28"/>
          <w:szCs w:val="28"/>
          <w:lang w:val="ru-RU"/>
        </w:rPr>
        <w:t>открытые уроки (мероприятия), публикации и выступления.</w:t>
      </w:r>
    </w:p>
    <w:p w14:paraId="3A870EDF" w14:textId="77777777" w:rsidR="00F875BD" w:rsidRPr="00F875BD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F875BD">
        <w:rPr>
          <w:rFonts w:cstheme="minorHAnsi"/>
          <w:sz w:val="28"/>
          <w:szCs w:val="28"/>
          <w:lang w:val="ru-RU"/>
        </w:rPr>
        <w:t xml:space="preserve">Успешная аттестация на квалификационную категорию; </w:t>
      </w:r>
    </w:p>
    <w:p w14:paraId="6A524C03" w14:textId="77777777" w:rsidR="00F875BD" w:rsidRPr="00EC5572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EC5572">
        <w:rPr>
          <w:rFonts w:cstheme="minorHAnsi"/>
          <w:sz w:val="28"/>
          <w:szCs w:val="28"/>
          <w:lang w:val="ru-RU"/>
        </w:rPr>
        <w:t xml:space="preserve"> Высокими результатами наставнической деятельности в формате «учитель- ученик» или «ученик – ученик» могут быть достижения наставляемого по проблемам, над которыми работали наставник и наставляемый. Успешное решение проблем наставляемого: </w:t>
      </w:r>
    </w:p>
    <w:p w14:paraId="723B0879" w14:textId="77777777" w:rsidR="00F875BD" w:rsidRPr="00EC5572" w:rsidRDefault="00F875BD" w:rsidP="006D4D37">
      <w:pPr>
        <w:pStyle w:val="a3"/>
        <w:numPr>
          <w:ilvl w:val="0"/>
          <w:numId w:val="42"/>
        </w:numPr>
        <w:tabs>
          <w:tab w:val="clear" w:pos="720"/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EC5572">
        <w:rPr>
          <w:rFonts w:cstheme="minorHAnsi"/>
          <w:sz w:val="28"/>
          <w:szCs w:val="28"/>
          <w:lang w:val="ru-RU"/>
        </w:rPr>
        <w:t>положительная динамика успеваемости;</w:t>
      </w:r>
    </w:p>
    <w:p w14:paraId="5DC0EDAF" w14:textId="77777777" w:rsidR="00F875BD" w:rsidRPr="00EC5572" w:rsidRDefault="00F875BD" w:rsidP="006D4D37">
      <w:pPr>
        <w:pStyle w:val="a3"/>
        <w:numPr>
          <w:ilvl w:val="0"/>
          <w:numId w:val="42"/>
        </w:numPr>
        <w:tabs>
          <w:tab w:val="clear" w:pos="720"/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EC5572">
        <w:rPr>
          <w:rFonts w:cstheme="minorHAnsi"/>
          <w:sz w:val="28"/>
          <w:szCs w:val="28"/>
          <w:lang w:val="ru-RU"/>
        </w:rPr>
        <w:t>активное участие в общественной жизни Лицея (участие в интеллектуальных и творческих конкурсах и олимпиадах, спортивных соревнованиях);</w:t>
      </w:r>
    </w:p>
    <w:p w14:paraId="4D6B49C9" w14:textId="77777777" w:rsidR="00F875BD" w:rsidRPr="00EC5572" w:rsidRDefault="00F875BD" w:rsidP="006D4D37">
      <w:pPr>
        <w:pStyle w:val="a3"/>
        <w:numPr>
          <w:ilvl w:val="0"/>
          <w:numId w:val="42"/>
        </w:numPr>
        <w:tabs>
          <w:tab w:val="clear" w:pos="720"/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  <w:r w:rsidRPr="00EC5572">
        <w:rPr>
          <w:rFonts w:cstheme="minorHAnsi"/>
          <w:sz w:val="28"/>
          <w:szCs w:val="28"/>
          <w:lang w:val="ru-RU"/>
        </w:rPr>
        <w:t>позитивная динамика в решение социально-психологических проблем и др.</w:t>
      </w:r>
    </w:p>
    <w:p w14:paraId="27FA7D7C" w14:textId="661D297B" w:rsidR="00F875BD" w:rsidRPr="00EC5572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</w:p>
    <w:p w14:paraId="4FACD33D" w14:textId="51638F12" w:rsidR="00F875BD" w:rsidRPr="00EC5572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</w:p>
    <w:p w14:paraId="210503D7" w14:textId="7A1220D9" w:rsidR="00F875BD" w:rsidRPr="00F875BD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</w:p>
    <w:p w14:paraId="58710ECB" w14:textId="5455C923" w:rsidR="00F875BD" w:rsidRPr="00F875BD" w:rsidRDefault="00F875BD" w:rsidP="006D4D37">
      <w:pPr>
        <w:tabs>
          <w:tab w:val="left" w:pos="284"/>
        </w:tabs>
        <w:spacing w:before="0" w:beforeAutospacing="0" w:after="0" w:afterAutospacing="0"/>
        <w:ind w:left="142" w:right="-23" w:hanging="142"/>
        <w:jc w:val="both"/>
        <w:rPr>
          <w:rFonts w:cstheme="minorHAnsi"/>
          <w:sz w:val="28"/>
          <w:szCs w:val="28"/>
          <w:lang w:val="ru-RU"/>
        </w:rPr>
      </w:pPr>
    </w:p>
    <w:sectPr w:rsidR="00F875BD" w:rsidRPr="00F875BD" w:rsidSect="006D4D37">
      <w:pgSz w:w="11907" w:h="16839"/>
      <w:pgMar w:top="720" w:right="720" w:bottom="567" w:left="1134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7593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3D24AE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4097A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52C2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55D7BDB"/>
    <w:multiLevelType w:val="hybridMultilevel"/>
    <w:tmpl w:val="8F30B2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0E5E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CA01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DB6248"/>
    <w:multiLevelType w:val="hybridMultilevel"/>
    <w:tmpl w:val="488CAD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99D497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C96414"/>
    <w:multiLevelType w:val="hybridMultilevel"/>
    <w:tmpl w:val="F8E4F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235A59"/>
    <w:multiLevelType w:val="hybridMultilevel"/>
    <w:tmpl w:val="49E2EA72"/>
    <w:lvl w:ilvl="0" w:tplc="FFFFFFFF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FFFFFFF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FFFFFFFF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2AEF4E24"/>
    <w:multiLevelType w:val="hybridMultilevel"/>
    <w:tmpl w:val="E2CA0B9C"/>
    <w:lvl w:ilvl="0" w:tplc="0419000F">
      <w:start w:val="1"/>
      <w:numFmt w:val="decimal"/>
      <w:lvlText w:val="%1."/>
      <w:lvlJc w:val="left"/>
      <w:pPr>
        <w:ind w:left="856" w:hanging="360"/>
      </w:pPr>
    </w:lvl>
    <w:lvl w:ilvl="1" w:tplc="04190019" w:tentative="1">
      <w:start w:val="1"/>
      <w:numFmt w:val="lowerLetter"/>
      <w:lvlText w:val="%2."/>
      <w:lvlJc w:val="left"/>
      <w:pPr>
        <w:ind w:left="1576" w:hanging="360"/>
      </w:pPr>
    </w:lvl>
    <w:lvl w:ilvl="2" w:tplc="0419001B" w:tentative="1">
      <w:start w:val="1"/>
      <w:numFmt w:val="lowerRoman"/>
      <w:lvlText w:val="%3."/>
      <w:lvlJc w:val="right"/>
      <w:pPr>
        <w:ind w:left="2296" w:hanging="180"/>
      </w:pPr>
    </w:lvl>
    <w:lvl w:ilvl="3" w:tplc="0419000F" w:tentative="1">
      <w:start w:val="1"/>
      <w:numFmt w:val="decimal"/>
      <w:lvlText w:val="%4."/>
      <w:lvlJc w:val="left"/>
      <w:pPr>
        <w:ind w:left="3016" w:hanging="360"/>
      </w:pPr>
    </w:lvl>
    <w:lvl w:ilvl="4" w:tplc="04190019" w:tentative="1">
      <w:start w:val="1"/>
      <w:numFmt w:val="lowerLetter"/>
      <w:lvlText w:val="%5."/>
      <w:lvlJc w:val="left"/>
      <w:pPr>
        <w:ind w:left="3736" w:hanging="360"/>
      </w:pPr>
    </w:lvl>
    <w:lvl w:ilvl="5" w:tplc="0419001B" w:tentative="1">
      <w:start w:val="1"/>
      <w:numFmt w:val="lowerRoman"/>
      <w:lvlText w:val="%6."/>
      <w:lvlJc w:val="right"/>
      <w:pPr>
        <w:ind w:left="4456" w:hanging="180"/>
      </w:pPr>
    </w:lvl>
    <w:lvl w:ilvl="6" w:tplc="0419000F" w:tentative="1">
      <w:start w:val="1"/>
      <w:numFmt w:val="decimal"/>
      <w:lvlText w:val="%7."/>
      <w:lvlJc w:val="left"/>
      <w:pPr>
        <w:ind w:left="5176" w:hanging="360"/>
      </w:pPr>
    </w:lvl>
    <w:lvl w:ilvl="7" w:tplc="04190019" w:tentative="1">
      <w:start w:val="1"/>
      <w:numFmt w:val="lowerLetter"/>
      <w:lvlText w:val="%8."/>
      <w:lvlJc w:val="left"/>
      <w:pPr>
        <w:ind w:left="5896" w:hanging="360"/>
      </w:pPr>
    </w:lvl>
    <w:lvl w:ilvl="8" w:tplc="0419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2" w15:restartNumberingAfterBreak="0">
    <w:nsid w:val="2CB67DB2"/>
    <w:multiLevelType w:val="hybridMultilevel"/>
    <w:tmpl w:val="1BC0F4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067A0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8B6A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59358E"/>
    <w:multiLevelType w:val="hybridMultilevel"/>
    <w:tmpl w:val="6E7269FC"/>
    <w:lvl w:ilvl="0" w:tplc="834A35EC">
      <w:numFmt w:val="bullet"/>
      <w:lvlText w:val="–"/>
      <w:lvlJc w:val="left"/>
      <w:pPr>
        <w:ind w:left="529" w:hanging="2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1646B06">
      <w:numFmt w:val="bullet"/>
      <w:lvlText w:val=""/>
      <w:lvlJc w:val="left"/>
      <w:pPr>
        <w:ind w:left="85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21309D86">
      <w:numFmt w:val="bullet"/>
      <w:lvlText w:val=""/>
      <w:lvlJc w:val="left"/>
      <w:pPr>
        <w:ind w:left="1038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3" w:tplc="9146CF5A">
      <w:numFmt w:val="bullet"/>
      <w:lvlText w:val="•"/>
      <w:lvlJc w:val="left"/>
      <w:pPr>
        <w:ind w:left="2183" w:hanging="360"/>
      </w:pPr>
      <w:rPr>
        <w:rFonts w:hint="default"/>
        <w:lang w:val="ru-RU" w:eastAsia="en-US" w:bidi="ar-SA"/>
      </w:rPr>
    </w:lvl>
    <w:lvl w:ilvl="4" w:tplc="5D866468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5" w:tplc="402C46D6">
      <w:numFmt w:val="bullet"/>
      <w:lvlText w:val="•"/>
      <w:lvlJc w:val="left"/>
      <w:pPr>
        <w:ind w:left="4469" w:hanging="360"/>
      </w:pPr>
      <w:rPr>
        <w:rFonts w:hint="default"/>
        <w:lang w:val="ru-RU" w:eastAsia="en-US" w:bidi="ar-SA"/>
      </w:rPr>
    </w:lvl>
    <w:lvl w:ilvl="6" w:tplc="06367F8C">
      <w:numFmt w:val="bullet"/>
      <w:lvlText w:val="•"/>
      <w:lvlJc w:val="left"/>
      <w:pPr>
        <w:ind w:left="5613" w:hanging="360"/>
      </w:pPr>
      <w:rPr>
        <w:rFonts w:hint="default"/>
        <w:lang w:val="ru-RU" w:eastAsia="en-US" w:bidi="ar-SA"/>
      </w:rPr>
    </w:lvl>
    <w:lvl w:ilvl="7" w:tplc="B100EF0C">
      <w:numFmt w:val="bullet"/>
      <w:lvlText w:val="•"/>
      <w:lvlJc w:val="left"/>
      <w:pPr>
        <w:ind w:left="6756" w:hanging="360"/>
      </w:pPr>
      <w:rPr>
        <w:rFonts w:hint="default"/>
        <w:lang w:val="ru-RU" w:eastAsia="en-US" w:bidi="ar-SA"/>
      </w:rPr>
    </w:lvl>
    <w:lvl w:ilvl="8" w:tplc="2D64B632">
      <w:numFmt w:val="bullet"/>
      <w:lvlText w:val="•"/>
      <w:lvlJc w:val="left"/>
      <w:pPr>
        <w:ind w:left="7899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3003286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B51E0E"/>
    <w:multiLevelType w:val="hybridMultilevel"/>
    <w:tmpl w:val="68AE74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B76BAA"/>
    <w:multiLevelType w:val="hybridMultilevel"/>
    <w:tmpl w:val="5DACF4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2275B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6232CE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B9869E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1BC0C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6A61C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1C1B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9063BD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A7E0D2B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F271E1"/>
    <w:multiLevelType w:val="hybridMultilevel"/>
    <w:tmpl w:val="046871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2C2878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3A055B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7DA0DFA"/>
    <w:multiLevelType w:val="hybridMultilevel"/>
    <w:tmpl w:val="DDE4F60E"/>
    <w:lvl w:ilvl="0" w:tplc="39DABACA">
      <w:start w:val="1"/>
      <w:numFmt w:val="decimal"/>
      <w:lvlText w:val="%1."/>
      <w:lvlJc w:val="left"/>
      <w:pPr>
        <w:ind w:left="1312" w:hanging="567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6D1C4186">
      <w:start w:val="1"/>
      <w:numFmt w:val="decimal"/>
      <w:lvlText w:val="%2."/>
      <w:lvlJc w:val="left"/>
      <w:pPr>
        <w:ind w:left="4316" w:hanging="708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2" w:tplc="3CEC7B9C">
      <w:numFmt w:val="bullet"/>
      <w:lvlText w:val="•"/>
      <w:lvlJc w:val="left"/>
      <w:pPr>
        <w:ind w:left="4971" w:hanging="708"/>
      </w:pPr>
      <w:rPr>
        <w:rFonts w:hint="default"/>
        <w:lang w:val="ru-RU" w:eastAsia="en-US" w:bidi="ar-SA"/>
      </w:rPr>
    </w:lvl>
    <w:lvl w:ilvl="3" w:tplc="8FE25666">
      <w:numFmt w:val="bullet"/>
      <w:lvlText w:val="•"/>
      <w:lvlJc w:val="left"/>
      <w:pPr>
        <w:ind w:left="5623" w:hanging="708"/>
      </w:pPr>
      <w:rPr>
        <w:rFonts w:hint="default"/>
        <w:lang w:val="ru-RU" w:eastAsia="en-US" w:bidi="ar-SA"/>
      </w:rPr>
    </w:lvl>
    <w:lvl w:ilvl="4" w:tplc="F024555E">
      <w:numFmt w:val="bullet"/>
      <w:lvlText w:val="•"/>
      <w:lvlJc w:val="left"/>
      <w:pPr>
        <w:ind w:left="6275" w:hanging="708"/>
      </w:pPr>
      <w:rPr>
        <w:rFonts w:hint="default"/>
        <w:lang w:val="ru-RU" w:eastAsia="en-US" w:bidi="ar-SA"/>
      </w:rPr>
    </w:lvl>
    <w:lvl w:ilvl="5" w:tplc="7C8ED090">
      <w:numFmt w:val="bullet"/>
      <w:lvlText w:val="•"/>
      <w:lvlJc w:val="left"/>
      <w:pPr>
        <w:ind w:left="6927" w:hanging="708"/>
      </w:pPr>
      <w:rPr>
        <w:rFonts w:hint="default"/>
        <w:lang w:val="ru-RU" w:eastAsia="en-US" w:bidi="ar-SA"/>
      </w:rPr>
    </w:lvl>
    <w:lvl w:ilvl="6" w:tplc="C8E0E456">
      <w:numFmt w:val="bullet"/>
      <w:lvlText w:val="•"/>
      <w:lvlJc w:val="left"/>
      <w:pPr>
        <w:ind w:left="7579" w:hanging="708"/>
      </w:pPr>
      <w:rPr>
        <w:rFonts w:hint="default"/>
        <w:lang w:val="ru-RU" w:eastAsia="en-US" w:bidi="ar-SA"/>
      </w:rPr>
    </w:lvl>
    <w:lvl w:ilvl="7" w:tplc="7E0ADF10">
      <w:numFmt w:val="bullet"/>
      <w:lvlText w:val="•"/>
      <w:lvlJc w:val="left"/>
      <w:pPr>
        <w:ind w:left="8230" w:hanging="708"/>
      </w:pPr>
      <w:rPr>
        <w:rFonts w:hint="default"/>
        <w:lang w:val="ru-RU" w:eastAsia="en-US" w:bidi="ar-SA"/>
      </w:rPr>
    </w:lvl>
    <w:lvl w:ilvl="8" w:tplc="22D2228E">
      <w:numFmt w:val="bullet"/>
      <w:lvlText w:val="•"/>
      <w:lvlJc w:val="left"/>
      <w:pPr>
        <w:ind w:left="8882" w:hanging="708"/>
      </w:pPr>
      <w:rPr>
        <w:rFonts w:hint="default"/>
        <w:lang w:val="ru-RU" w:eastAsia="en-US" w:bidi="ar-SA"/>
      </w:rPr>
    </w:lvl>
  </w:abstractNum>
  <w:abstractNum w:abstractNumId="31" w15:restartNumberingAfterBreak="0">
    <w:nsid w:val="58335D0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9310141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9E9780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A541F2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B7279EE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446BE6"/>
    <w:multiLevelType w:val="hybridMultilevel"/>
    <w:tmpl w:val="306023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803A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C0B292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D094C8E"/>
    <w:multiLevelType w:val="hybridMultilevel"/>
    <w:tmpl w:val="28E2D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38427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1E64AB1"/>
    <w:multiLevelType w:val="hybridMultilevel"/>
    <w:tmpl w:val="3CA875CA"/>
    <w:lvl w:ilvl="0" w:tplc="4D02DD9E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F4CEA1C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F00479F2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B5A62A60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297002AC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CB8166A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3078D622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6FC215A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FF0AA88C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42" w15:restartNumberingAfterBreak="0">
    <w:nsid w:val="76D92D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7D0324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E068CE"/>
    <w:multiLevelType w:val="hybridMultilevel"/>
    <w:tmpl w:val="0AEA3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B26FD6"/>
    <w:multiLevelType w:val="hybridMultilevel"/>
    <w:tmpl w:val="C7DA6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F47215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7504851">
    <w:abstractNumId w:val="46"/>
  </w:num>
  <w:num w:numId="2" w16cid:durableId="1824851654">
    <w:abstractNumId w:val="3"/>
  </w:num>
  <w:num w:numId="3" w16cid:durableId="1967881455">
    <w:abstractNumId w:val="14"/>
  </w:num>
  <w:num w:numId="4" w16cid:durableId="859006434">
    <w:abstractNumId w:val="26"/>
  </w:num>
  <w:num w:numId="5" w16cid:durableId="2072926037">
    <w:abstractNumId w:val="8"/>
  </w:num>
  <w:num w:numId="6" w16cid:durableId="1913008782">
    <w:abstractNumId w:val="33"/>
  </w:num>
  <w:num w:numId="7" w16cid:durableId="370424355">
    <w:abstractNumId w:val="29"/>
  </w:num>
  <w:num w:numId="8" w16cid:durableId="1735549067">
    <w:abstractNumId w:val="5"/>
  </w:num>
  <w:num w:numId="9" w16cid:durableId="175730376">
    <w:abstractNumId w:val="1"/>
  </w:num>
  <w:num w:numId="10" w16cid:durableId="145241598">
    <w:abstractNumId w:val="22"/>
  </w:num>
  <w:num w:numId="11" w16cid:durableId="299265885">
    <w:abstractNumId w:val="32"/>
  </w:num>
  <w:num w:numId="12" w16cid:durableId="1225528106">
    <w:abstractNumId w:val="23"/>
  </w:num>
  <w:num w:numId="13" w16cid:durableId="1971980801">
    <w:abstractNumId w:val="38"/>
  </w:num>
  <w:num w:numId="14" w16cid:durableId="1129665323">
    <w:abstractNumId w:val="6"/>
  </w:num>
  <w:num w:numId="15" w16cid:durableId="1528248955">
    <w:abstractNumId w:val="19"/>
  </w:num>
  <w:num w:numId="16" w16cid:durableId="1729455879">
    <w:abstractNumId w:val="31"/>
  </w:num>
  <w:num w:numId="17" w16cid:durableId="397285006">
    <w:abstractNumId w:val="20"/>
  </w:num>
  <w:num w:numId="18" w16cid:durableId="1709641413">
    <w:abstractNumId w:val="16"/>
  </w:num>
  <w:num w:numId="19" w16cid:durableId="1815440363">
    <w:abstractNumId w:val="28"/>
  </w:num>
  <w:num w:numId="20" w16cid:durableId="182208468">
    <w:abstractNumId w:val="25"/>
  </w:num>
  <w:num w:numId="21" w16cid:durableId="1049574527">
    <w:abstractNumId w:val="13"/>
  </w:num>
  <w:num w:numId="22" w16cid:durableId="1098020034">
    <w:abstractNumId w:val="35"/>
  </w:num>
  <w:num w:numId="23" w16cid:durableId="877083774">
    <w:abstractNumId w:val="0"/>
  </w:num>
  <w:num w:numId="24" w16cid:durableId="1342513666">
    <w:abstractNumId w:val="43"/>
  </w:num>
  <w:num w:numId="25" w16cid:durableId="480779787">
    <w:abstractNumId w:val="37"/>
  </w:num>
  <w:num w:numId="26" w16cid:durableId="1137408044">
    <w:abstractNumId w:val="21"/>
  </w:num>
  <w:num w:numId="27" w16cid:durableId="641040058">
    <w:abstractNumId w:val="34"/>
  </w:num>
  <w:num w:numId="28" w16cid:durableId="576667160">
    <w:abstractNumId w:val="24"/>
  </w:num>
  <w:num w:numId="29" w16cid:durableId="668024079">
    <w:abstractNumId w:val="40"/>
  </w:num>
  <w:num w:numId="30" w16cid:durableId="1368414868">
    <w:abstractNumId w:val="45"/>
  </w:num>
  <w:num w:numId="31" w16cid:durableId="558249462">
    <w:abstractNumId w:val="11"/>
  </w:num>
  <w:num w:numId="32" w16cid:durableId="703139065">
    <w:abstractNumId w:val="27"/>
  </w:num>
  <w:num w:numId="33" w16cid:durableId="1432433688">
    <w:abstractNumId w:val="44"/>
  </w:num>
  <w:num w:numId="34" w16cid:durableId="688720551">
    <w:abstractNumId w:val="41"/>
  </w:num>
  <w:num w:numId="35" w16cid:durableId="1455441126">
    <w:abstractNumId w:val="9"/>
  </w:num>
  <w:num w:numId="36" w16cid:durableId="745804848">
    <w:abstractNumId w:val="39"/>
  </w:num>
  <w:num w:numId="37" w16cid:durableId="1645086175">
    <w:abstractNumId w:val="12"/>
  </w:num>
  <w:num w:numId="38" w16cid:durableId="1354192041">
    <w:abstractNumId w:val="10"/>
  </w:num>
  <w:num w:numId="39" w16cid:durableId="1304191119">
    <w:abstractNumId w:val="36"/>
  </w:num>
  <w:num w:numId="40" w16cid:durableId="1606109264">
    <w:abstractNumId w:val="42"/>
  </w:num>
  <w:num w:numId="41" w16cid:durableId="854459446">
    <w:abstractNumId w:val="7"/>
  </w:num>
  <w:num w:numId="42" w16cid:durableId="2014871376">
    <w:abstractNumId w:val="2"/>
  </w:num>
  <w:num w:numId="43" w16cid:durableId="628364343">
    <w:abstractNumId w:val="4"/>
  </w:num>
  <w:num w:numId="44" w16cid:durableId="192111323">
    <w:abstractNumId w:val="17"/>
  </w:num>
  <w:num w:numId="45" w16cid:durableId="369382430">
    <w:abstractNumId w:val="30"/>
  </w:num>
  <w:num w:numId="46" w16cid:durableId="1220750509">
    <w:abstractNumId w:val="18"/>
  </w:num>
  <w:num w:numId="47" w16cid:durableId="85245585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5CE"/>
    <w:rsid w:val="000B39E1"/>
    <w:rsid w:val="000E282B"/>
    <w:rsid w:val="00144FDD"/>
    <w:rsid w:val="00191285"/>
    <w:rsid w:val="001C2C46"/>
    <w:rsid w:val="001D0E6C"/>
    <w:rsid w:val="00271E64"/>
    <w:rsid w:val="002D33B1"/>
    <w:rsid w:val="002D3591"/>
    <w:rsid w:val="00323998"/>
    <w:rsid w:val="003451A2"/>
    <w:rsid w:val="003514A0"/>
    <w:rsid w:val="00395FDB"/>
    <w:rsid w:val="003E238E"/>
    <w:rsid w:val="00405A04"/>
    <w:rsid w:val="004A1960"/>
    <w:rsid w:val="004F7E17"/>
    <w:rsid w:val="0053421B"/>
    <w:rsid w:val="005A05CE"/>
    <w:rsid w:val="005E3249"/>
    <w:rsid w:val="0060006E"/>
    <w:rsid w:val="00613688"/>
    <w:rsid w:val="00653AF6"/>
    <w:rsid w:val="006914CC"/>
    <w:rsid w:val="006D4D37"/>
    <w:rsid w:val="006D634F"/>
    <w:rsid w:val="00744B28"/>
    <w:rsid w:val="007454D5"/>
    <w:rsid w:val="008373DC"/>
    <w:rsid w:val="00855400"/>
    <w:rsid w:val="008A511D"/>
    <w:rsid w:val="008D3A93"/>
    <w:rsid w:val="00933F9F"/>
    <w:rsid w:val="009B6F35"/>
    <w:rsid w:val="00A265A3"/>
    <w:rsid w:val="00A62489"/>
    <w:rsid w:val="00A81EDA"/>
    <w:rsid w:val="00B73A5A"/>
    <w:rsid w:val="00BE546C"/>
    <w:rsid w:val="00C16B76"/>
    <w:rsid w:val="00CA3E5E"/>
    <w:rsid w:val="00CE5217"/>
    <w:rsid w:val="00CE5FA2"/>
    <w:rsid w:val="00D23F65"/>
    <w:rsid w:val="00D36443"/>
    <w:rsid w:val="00DD0176"/>
    <w:rsid w:val="00DE2F7E"/>
    <w:rsid w:val="00E16E1D"/>
    <w:rsid w:val="00E438A1"/>
    <w:rsid w:val="00EA35BC"/>
    <w:rsid w:val="00EF6AF6"/>
    <w:rsid w:val="00F01E19"/>
    <w:rsid w:val="00F8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A7E7E"/>
  <w15:docId w15:val="{03D6286B-1FD7-453C-BE66-B385E1C8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13688"/>
    <w:pPr>
      <w:ind w:left="720"/>
      <w:contextualSpacing/>
    </w:pPr>
  </w:style>
  <w:style w:type="table" w:styleId="a4">
    <w:name w:val="Table Grid"/>
    <w:basedOn w:val="a1"/>
    <w:uiPriority w:val="59"/>
    <w:rsid w:val="006914CC"/>
    <w:pPr>
      <w:widowControl w:val="0"/>
      <w:autoSpaceDE w:val="0"/>
      <w:autoSpaceDN w:val="0"/>
      <w:spacing w:before="0" w:beforeAutospacing="0" w:after="0" w:afterAutospacing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2486</Words>
  <Characters>14175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dc:description>Подготовлено экспертами Актион-МЦФЭР</dc:description>
  <cp:lastModifiedBy>uchitel</cp:lastModifiedBy>
  <cp:revision>8</cp:revision>
  <cp:lastPrinted>2023-05-24T05:42:00Z</cp:lastPrinted>
  <dcterms:created xsi:type="dcterms:W3CDTF">2023-11-04T12:51:00Z</dcterms:created>
  <dcterms:modified xsi:type="dcterms:W3CDTF">2025-03-24T03:06:00Z</dcterms:modified>
</cp:coreProperties>
</file>