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7FEAC" w14:textId="77777777" w:rsidR="00330C2D" w:rsidRPr="005E4731" w:rsidRDefault="00330C2D" w:rsidP="00657452">
      <w:pPr>
        <w:spacing w:after="0" w:line="240" w:lineRule="auto"/>
        <w:jc w:val="center"/>
        <w:rPr>
          <w:rFonts w:ascii="Arial" w:hAnsi="Arial" w:cs="Arial"/>
          <w:b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E4731">
        <w:rPr>
          <w:rFonts w:ascii="Arial" w:hAnsi="Arial" w:cs="Arial"/>
          <w:b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ПРОЕКТ «ШКОЛА</w:t>
      </w:r>
      <w:r>
        <w:rPr>
          <w:rFonts w:ascii="Arial" w:hAnsi="Arial" w:cs="Arial"/>
          <w:b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5E4731">
        <w:rPr>
          <w:rFonts w:ascii="Arial" w:hAnsi="Arial" w:cs="Arial"/>
          <w:b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 ЧАСТЬ ГОРОДСКОГО ПРОСТРАНСТВА»</w:t>
      </w:r>
    </w:p>
    <w:p w14:paraId="7ADC744D" w14:textId="77777777" w:rsidR="00330C2D" w:rsidRDefault="00330C2D" w:rsidP="006574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 w:val="0"/>
          <w:iCs w:val="0"/>
          <w:color w:val="1A1A1A"/>
          <w:w w:val="100"/>
          <w:sz w:val="23"/>
          <w:szCs w:val="23"/>
          <w:lang w:eastAsia="ru-RU"/>
        </w:rPr>
      </w:pPr>
    </w:p>
    <w:p w14:paraId="7343FAF7" w14:textId="48DD4E13" w:rsidR="00330C2D" w:rsidRPr="00330C2D" w:rsidRDefault="00330C2D" w:rsidP="00657452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330C2D">
        <w:rPr>
          <w:rFonts w:ascii="Arial" w:hAnsi="Arial" w:cs="Arial"/>
          <w:b/>
          <w:bCs w:val="0"/>
        </w:rPr>
        <w:t>Краткое название образовательной организации (согласно Уставу).</w:t>
      </w:r>
    </w:p>
    <w:p w14:paraId="7EBB7519" w14:textId="77777777" w:rsidR="00657452" w:rsidRDefault="00330C2D" w:rsidP="00657452">
      <w:pPr>
        <w:spacing w:after="0" w:line="240" w:lineRule="auto"/>
        <w:ind w:left="360"/>
        <w:jc w:val="both"/>
        <w:rPr>
          <w:rFonts w:ascii="Arial" w:hAnsi="Arial" w:cs="Arial"/>
        </w:rPr>
      </w:pPr>
      <w:r w:rsidRPr="00330C2D">
        <w:rPr>
          <w:rFonts w:ascii="Arial" w:hAnsi="Arial" w:cs="Arial"/>
        </w:rPr>
        <w:t xml:space="preserve"> МАОУ «Лицей № 6 «Перспектива»</w:t>
      </w:r>
    </w:p>
    <w:p w14:paraId="281FD197" w14:textId="45B9A9FF" w:rsidR="00330C2D" w:rsidRPr="00330C2D" w:rsidRDefault="00330C2D" w:rsidP="00657452">
      <w:pPr>
        <w:spacing w:after="0" w:line="240" w:lineRule="auto"/>
        <w:ind w:left="360"/>
        <w:jc w:val="both"/>
        <w:rPr>
          <w:rFonts w:ascii="Arial" w:hAnsi="Arial" w:cs="Arial"/>
        </w:rPr>
      </w:pPr>
      <w:r w:rsidRPr="00330C2D">
        <w:rPr>
          <w:rFonts w:ascii="Arial" w:hAnsi="Arial" w:cs="Arial"/>
        </w:rPr>
        <w:t xml:space="preserve"> </w:t>
      </w:r>
    </w:p>
    <w:p w14:paraId="0209A408" w14:textId="0AE93C19" w:rsidR="009E0C5B" w:rsidRPr="009E0C5B" w:rsidRDefault="009E0C5B" w:rsidP="00657452">
      <w:pPr>
        <w:spacing w:after="0" w:line="240" w:lineRule="auto"/>
        <w:jc w:val="both"/>
        <w:rPr>
          <w:rFonts w:ascii="Arial" w:hAnsi="Arial" w:cs="Arial"/>
          <w:b/>
          <w:bCs w:val="0"/>
        </w:rPr>
      </w:pPr>
      <w:r w:rsidRPr="00642557">
        <w:rPr>
          <w:rFonts w:ascii="Arial" w:hAnsi="Arial" w:cs="Arial"/>
          <w:b/>
          <w:bCs w:val="0"/>
        </w:rPr>
        <w:t>2.</w:t>
      </w:r>
      <w:r>
        <w:rPr>
          <w:rFonts w:ascii="Arial" w:hAnsi="Arial" w:cs="Arial"/>
        </w:rPr>
        <w:t xml:space="preserve"> </w:t>
      </w:r>
      <w:r w:rsidR="00330C2D" w:rsidRPr="009E0C5B">
        <w:rPr>
          <w:rFonts w:ascii="Arial" w:hAnsi="Arial" w:cs="Arial"/>
          <w:b/>
          <w:bCs w:val="0"/>
        </w:rPr>
        <w:t xml:space="preserve">Тема городского проекта (название, соответствующее задаче развития муниципальной системы образования в пространстве города Красноярска) </w:t>
      </w:r>
    </w:p>
    <w:p w14:paraId="621B3808" w14:textId="78883BA3" w:rsidR="00330C2D" w:rsidRDefault="009E0C5B" w:rsidP="006574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Использование образовательного потенциала города для </w:t>
      </w:r>
      <w:r w:rsidRPr="009E0C5B">
        <w:rPr>
          <w:rFonts w:ascii="Arial" w:hAnsi="Arial" w:cs="Arial"/>
        </w:rPr>
        <w:t>формирования личности, обладающей базовыми компетенциями современного человека</w:t>
      </w:r>
    </w:p>
    <w:p w14:paraId="1D64CA49" w14:textId="77777777" w:rsidR="00657452" w:rsidRPr="009E0C5B" w:rsidRDefault="00657452" w:rsidP="00657452">
      <w:pPr>
        <w:spacing w:after="0" w:line="240" w:lineRule="auto"/>
        <w:rPr>
          <w:rFonts w:ascii="Arial" w:hAnsi="Arial" w:cs="Arial"/>
        </w:rPr>
      </w:pPr>
    </w:p>
    <w:p w14:paraId="1E547D25" w14:textId="6EAB6C26" w:rsidR="009E0C5B" w:rsidRDefault="00330C2D" w:rsidP="00657452">
      <w:pPr>
        <w:spacing w:after="0" w:line="240" w:lineRule="auto"/>
        <w:jc w:val="both"/>
        <w:rPr>
          <w:rFonts w:ascii="Arial" w:hAnsi="Arial" w:cs="Arial"/>
        </w:rPr>
      </w:pPr>
      <w:r w:rsidRPr="00642557">
        <w:rPr>
          <w:rFonts w:ascii="Arial" w:hAnsi="Arial" w:cs="Arial"/>
          <w:b/>
          <w:bCs w:val="0"/>
        </w:rPr>
        <w:t>3. Срок реализации проекта</w:t>
      </w:r>
      <w:r w:rsidRPr="00330C2D">
        <w:rPr>
          <w:rFonts w:ascii="Arial" w:hAnsi="Arial" w:cs="Arial"/>
        </w:rPr>
        <w:t xml:space="preserve"> 01.0</w:t>
      </w:r>
      <w:r w:rsidR="00F45006">
        <w:rPr>
          <w:rFonts w:ascii="Arial" w:hAnsi="Arial" w:cs="Arial"/>
        </w:rPr>
        <w:t>1</w:t>
      </w:r>
      <w:r w:rsidRPr="00330C2D">
        <w:rPr>
          <w:rFonts w:ascii="Arial" w:hAnsi="Arial" w:cs="Arial"/>
        </w:rPr>
        <w:t>.202</w:t>
      </w:r>
      <w:r w:rsidR="00F45006">
        <w:rPr>
          <w:rFonts w:ascii="Arial" w:hAnsi="Arial" w:cs="Arial"/>
        </w:rPr>
        <w:t>4</w:t>
      </w:r>
      <w:r w:rsidRPr="00330C2D">
        <w:rPr>
          <w:rFonts w:ascii="Arial" w:hAnsi="Arial" w:cs="Arial"/>
        </w:rPr>
        <w:t>-3</w:t>
      </w:r>
      <w:r w:rsidR="00F45006">
        <w:rPr>
          <w:rFonts w:ascii="Arial" w:hAnsi="Arial" w:cs="Arial"/>
        </w:rPr>
        <w:t>1</w:t>
      </w:r>
      <w:r w:rsidRPr="00330C2D">
        <w:rPr>
          <w:rFonts w:ascii="Arial" w:hAnsi="Arial" w:cs="Arial"/>
        </w:rPr>
        <w:t>.0</w:t>
      </w:r>
      <w:r w:rsidR="00F45006">
        <w:rPr>
          <w:rFonts w:ascii="Arial" w:hAnsi="Arial" w:cs="Arial"/>
        </w:rPr>
        <w:t>12</w:t>
      </w:r>
      <w:r w:rsidRPr="00330C2D">
        <w:rPr>
          <w:rFonts w:ascii="Arial" w:hAnsi="Arial" w:cs="Arial"/>
        </w:rPr>
        <w:t>.202</w:t>
      </w:r>
      <w:r w:rsidR="00F45006">
        <w:rPr>
          <w:rFonts w:ascii="Arial" w:hAnsi="Arial" w:cs="Arial"/>
        </w:rPr>
        <w:t>4</w:t>
      </w:r>
      <w:r w:rsidRPr="00330C2D">
        <w:rPr>
          <w:rFonts w:ascii="Arial" w:hAnsi="Arial" w:cs="Arial"/>
        </w:rPr>
        <w:t xml:space="preserve"> </w:t>
      </w:r>
    </w:p>
    <w:p w14:paraId="35ACBA83" w14:textId="77777777" w:rsidR="00657452" w:rsidRDefault="00657452" w:rsidP="00657452">
      <w:pPr>
        <w:spacing w:after="0" w:line="240" w:lineRule="auto"/>
        <w:jc w:val="both"/>
        <w:rPr>
          <w:rFonts w:ascii="Arial" w:hAnsi="Arial" w:cs="Arial"/>
        </w:rPr>
      </w:pPr>
    </w:p>
    <w:p w14:paraId="6FC9C765" w14:textId="22EC73E1" w:rsidR="009E0C5B" w:rsidRDefault="00330C2D" w:rsidP="00657452">
      <w:pPr>
        <w:spacing w:after="0" w:line="240" w:lineRule="auto"/>
        <w:jc w:val="both"/>
        <w:rPr>
          <w:rFonts w:ascii="Arial" w:hAnsi="Arial" w:cs="Arial"/>
        </w:rPr>
      </w:pPr>
      <w:r w:rsidRPr="00642557">
        <w:rPr>
          <w:rFonts w:ascii="Arial" w:hAnsi="Arial" w:cs="Arial"/>
          <w:b/>
          <w:bCs w:val="0"/>
        </w:rPr>
        <w:t>4.</w:t>
      </w:r>
      <w:r w:rsidRPr="00330C2D">
        <w:rPr>
          <w:rFonts w:ascii="Arial" w:hAnsi="Arial" w:cs="Arial"/>
        </w:rPr>
        <w:t xml:space="preserve"> </w:t>
      </w:r>
      <w:r w:rsidRPr="009E0C5B">
        <w:rPr>
          <w:rFonts w:ascii="Arial" w:hAnsi="Arial" w:cs="Arial"/>
          <w:b/>
          <w:bCs w:val="0"/>
        </w:rPr>
        <w:t>Целевая группа (категория/состав/возраст, охват/доля/количество)</w:t>
      </w:r>
      <w:r w:rsidRPr="00330C2D">
        <w:rPr>
          <w:rFonts w:ascii="Arial" w:hAnsi="Arial" w:cs="Arial"/>
        </w:rPr>
        <w:t xml:space="preserve"> Обучающиеся 1-</w:t>
      </w:r>
      <w:r w:rsidR="009E0C5B">
        <w:rPr>
          <w:rFonts w:ascii="Arial" w:hAnsi="Arial" w:cs="Arial"/>
        </w:rPr>
        <w:t>4</w:t>
      </w:r>
      <w:r w:rsidRPr="00330C2D">
        <w:rPr>
          <w:rFonts w:ascii="Arial" w:hAnsi="Arial" w:cs="Arial"/>
        </w:rPr>
        <w:t xml:space="preserve"> классов, возраст 7-1</w:t>
      </w:r>
      <w:r w:rsidR="009E0C5B">
        <w:rPr>
          <w:rFonts w:ascii="Arial" w:hAnsi="Arial" w:cs="Arial"/>
        </w:rPr>
        <w:t>0</w:t>
      </w:r>
      <w:r w:rsidRPr="00330C2D">
        <w:rPr>
          <w:rFonts w:ascii="Arial" w:hAnsi="Arial" w:cs="Arial"/>
        </w:rPr>
        <w:t xml:space="preserve"> лет, охват </w:t>
      </w:r>
      <w:r w:rsidR="00642557">
        <w:rPr>
          <w:rFonts w:ascii="Arial" w:hAnsi="Arial" w:cs="Arial"/>
        </w:rPr>
        <w:t>1 а, б, в, г, д, е, и, 2а,б,в,г,д,е,и,к, 3 а, б, в, г, д, е, и, 4 а, б, в, г, д, е, и.</w:t>
      </w:r>
      <w:r w:rsidRPr="00330C2D">
        <w:rPr>
          <w:rFonts w:ascii="Arial" w:hAnsi="Arial" w:cs="Arial"/>
        </w:rPr>
        <w:t xml:space="preserve"> </w:t>
      </w:r>
      <w:r w:rsidR="00FB0408">
        <w:rPr>
          <w:rFonts w:ascii="Arial" w:hAnsi="Arial" w:cs="Arial"/>
        </w:rPr>
        <w:t>4</w:t>
      </w:r>
      <w:r w:rsidR="00F45006">
        <w:rPr>
          <w:rFonts w:ascii="Arial" w:hAnsi="Arial" w:cs="Arial"/>
        </w:rPr>
        <w:t>7</w:t>
      </w:r>
      <w:r w:rsidRPr="00330C2D">
        <w:rPr>
          <w:rFonts w:ascii="Arial" w:hAnsi="Arial" w:cs="Arial"/>
        </w:rPr>
        <w:t xml:space="preserve">% от школы, </w:t>
      </w:r>
      <w:r w:rsidR="00FB0408">
        <w:rPr>
          <w:rFonts w:ascii="Arial" w:hAnsi="Arial" w:cs="Arial"/>
        </w:rPr>
        <w:t>7</w:t>
      </w:r>
      <w:r w:rsidR="00F45006">
        <w:rPr>
          <w:rFonts w:ascii="Arial" w:hAnsi="Arial" w:cs="Arial"/>
        </w:rPr>
        <w:t>85</w:t>
      </w:r>
      <w:r w:rsidRPr="00330C2D">
        <w:rPr>
          <w:rFonts w:ascii="Arial" w:hAnsi="Arial" w:cs="Arial"/>
        </w:rPr>
        <w:t xml:space="preserve"> человек. </w:t>
      </w:r>
    </w:p>
    <w:p w14:paraId="374A3013" w14:textId="77777777" w:rsidR="00657452" w:rsidRDefault="00657452" w:rsidP="00657452">
      <w:pPr>
        <w:spacing w:after="0" w:line="240" w:lineRule="auto"/>
        <w:jc w:val="both"/>
        <w:rPr>
          <w:rFonts w:ascii="Arial" w:hAnsi="Arial" w:cs="Arial"/>
        </w:rPr>
      </w:pPr>
    </w:p>
    <w:p w14:paraId="08B19D8E" w14:textId="20F60C4E" w:rsidR="00283FE4" w:rsidRDefault="00330C2D" w:rsidP="00657452">
      <w:pPr>
        <w:spacing w:after="0" w:line="240" w:lineRule="auto"/>
        <w:jc w:val="both"/>
        <w:rPr>
          <w:rFonts w:ascii="Arial" w:hAnsi="Arial" w:cs="Arial"/>
        </w:rPr>
      </w:pPr>
      <w:r w:rsidRPr="00642557">
        <w:rPr>
          <w:rFonts w:ascii="Arial" w:hAnsi="Arial" w:cs="Arial"/>
          <w:b/>
          <w:bCs w:val="0"/>
        </w:rPr>
        <w:t>5. Концептуальное/модельное представление преобразуемой области. Описание пространства, где будет организована образовательная деятельность.</w:t>
      </w:r>
      <w:r w:rsidRPr="00330C2D">
        <w:rPr>
          <w:rFonts w:ascii="Arial" w:hAnsi="Arial" w:cs="Arial"/>
        </w:rPr>
        <w:t xml:space="preserve"> </w:t>
      </w:r>
    </w:p>
    <w:p w14:paraId="75B09DA0" w14:textId="3F454571" w:rsidR="00642557" w:rsidRDefault="00283FE4" w:rsidP="00657452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83FE4">
        <w:rPr>
          <w:rFonts w:ascii="Arial" w:hAnsi="Arial" w:cs="Arial"/>
        </w:rPr>
        <w:t>Современное образование становится всё более открытым и комплексным. Новые подходы требуют новых форм и ресурсов для получения более качественного результата. Одним из таких ресурсов могут стать площадки города, которые, возможно, и не проектировались как образовательные, но имеют некий потенциал, который может повлиять на траекторию развития ребёнка</w:t>
      </w:r>
      <w:r>
        <w:rPr>
          <w:rFonts w:ascii="Arial" w:hAnsi="Arial" w:cs="Arial"/>
        </w:rPr>
        <w:t xml:space="preserve">. </w:t>
      </w:r>
      <w:r w:rsidR="00330C2D" w:rsidRPr="00330C2D">
        <w:rPr>
          <w:rFonts w:ascii="Arial" w:hAnsi="Arial" w:cs="Arial"/>
        </w:rPr>
        <w:t xml:space="preserve">Образовательная деятельность </w:t>
      </w:r>
      <w:r>
        <w:rPr>
          <w:rFonts w:ascii="Arial" w:hAnsi="Arial" w:cs="Arial"/>
        </w:rPr>
        <w:t xml:space="preserve">в рамках проекта </w:t>
      </w:r>
      <w:r w:rsidR="00330C2D" w:rsidRPr="00330C2D">
        <w:rPr>
          <w:rFonts w:ascii="Arial" w:hAnsi="Arial" w:cs="Arial"/>
        </w:rPr>
        <w:t xml:space="preserve">будет организована в МАОУ </w:t>
      </w:r>
      <w:r w:rsidR="00642557">
        <w:rPr>
          <w:rFonts w:ascii="Arial" w:hAnsi="Arial" w:cs="Arial"/>
        </w:rPr>
        <w:t>«Лицей № 6 «Перспектива»</w:t>
      </w:r>
      <w:r w:rsidR="00330C2D" w:rsidRPr="00330C2D">
        <w:rPr>
          <w:rFonts w:ascii="Arial" w:hAnsi="Arial" w:cs="Arial"/>
        </w:rPr>
        <w:t>,</w:t>
      </w:r>
      <w:r w:rsidR="00642557">
        <w:rPr>
          <w:rFonts w:ascii="Arial" w:hAnsi="Arial" w:cs="Arial"/>
        </w:rPr>
        <w:t xml:space="preserve"> на различных театральных площадках нашего города, в городской библиотеке им. </w:t>
      </w:r>
      <w:r>
        <w:rPr>
          <w:rFonts w:ascii="Arial" w:hAnsi="Arial" w:cs="Arial"/>
        </w:rPr>
        <w:t>С. Михалкова, в библиотеке-музее им. П.А. Астафьева</w:t>
      </w:r>
      <w:r w:rsidRPr="00330C2D">
        <w:rPr>
          <w:rFonts w:ascii="Arial" w:hAnsi="Arial" w:cs="Arial"/>
        </w:rPr>
        <w:t xml:space="preserve">. </w:t>
      </w:r>
      <w:r w:rsidRPr="00283FE4">
        <w:rPr>
          <w:rFonts w:ascii="Arial" w:hAnsi="Arial" w:cs="Arial"/>
        </w:rPr>
        <w:t xml:space="preserve"> </w:t>
      </w:r>
      <w:r w:rsidR="00330C2D" w:rsidRPr="00330C2D">
        <w:rPr>
          <w:rFonts w:ascii="Arial" w:hAnsi="Arial" w:cs="Arial"/>
        </w:rPr>
        <w:t>В результате реализации проекта пространство для образовательной деятельности выйдет за пределы территории образовательного учреждения и распространится на другие зоны</w:t>
      </w:r>
      <w:r>
        <w:rPr>
          <w:rFonts w:ascii="Arial" w:hAnsi="Arial" w:cs="Arial"/>
        </w:rPr>
        <w:t>. Таким образом будет использована технология расшколивания</w:t>
      </w:r>
      <w:r w:rsidR="00330C2D" w:rsidRPr="00330C2D">
        <w:rPr>
          <w:rFonts w:ascii="Arial" w:hAnsi="Arial" w:cs="Arial"/>
        </w:rPr>
        <w:t>, т.е. выведения учебы за пределы школьного здания.</w:t>
      </w:r>
    </w:p>
    <w:p w14:paraId="5FBA9423" w14:textId="139BF5EB" w:rsidR="00642557" w:rsidRPr="00283FE4" w:rsidRDefault="00330C2D" w:rsidP="00657452">
      <w:pPr>
        <w:spacing w:after="0" w:line="240" w:lineRule="auto"/>
        <w:jc w:val="both"/>
        <w:rPr>
          <w:rFonts w:ascii="Arial" w:hAnsi="Arial" w:cs="Arial"/>
          <w:b/>
          <w:bCs w:val="0"/>
        </w:rPr>
      </w:pPr>
      <w:r w:rsidRPr="00283FE4">
        <w:rPr>
          <w:rFonts w:ascii="Arial" w:hAnsi="Arial" w:cs="Arial"/>
          <w:b/>
          <w:bCs w:val="0"/>
        </w:rPr>
        <w:t xml:space="preserve">6. Цель и задачи проекта. </w:t>
      </w:r>
    </w:p>
    <w:p w14:paraId="1D893E0E" w14:textId="688F51F9" w:rsidR="00283FE4" w:rsidRDefault="00057BC9" w:rsidP="00657452">
      <w:pPr>
        <w:spacing w:after="0" w:line="240" w:lineRule="auto"/>
        <w:jc w:val="both"/>
        <w:rPr>
          <w:rFonts w:ascii="Arial" w:hAnsi="Arial" w:cs="Arial"/>
          <w:bCs w:val="0"/>
        </w:rPr>
      </w:pPr>
      <w:r>
        <w:rPr>
          <w:rFonts w:ascii="Arial" w:hAnsi="Arial" w:cs="Arial"/>
          <w:b/>
        </w:rPr>
        <w:t xml:space="preserve">6.1 </w:t>
      </w:r>
      <w:r w:rsidR="00283FE4" w:rsidRPr="00AC2EB1">
        <w:rPr>
          <w:rFonts w:ascii="Arial" w:hAnsi="Arial" w:cs="Arial"/>
          <w:b/>
        </w:rPr>
        <w:t>Цель</w:t>
      </w:r>
      <w:r w:rsidR="00283FE4">
        <w:rPr>
          <w:rFonts w:ascii="Arial" w:hAnsi="Arial" w:cs="Arial"/>
          <w:b/>
        </w:rPr>
        <w:t xml:space="preserve"> </w:t>
      </w:r>
      <w:r w:rsidR="00283FE4" w:rsidRPr="00AC2EB1">
        <w:rPr>
          <w:rFonts w:ascii="Arial" w:hAnsi="Arial" w:cs="Arial"/>
          <w:b/>
        </w:rPr>
        <w:t xml:space="preserve">проекта: </w:t>
      </w:r>
      <w:r w:rsidR="00283FE4" w:rsidRPr="004309EB">
        <w:rPr>
          <w:rFonts w:ascii="Arial" w:hAnsi="Arial" w:cs="Arial"/>
          <w:bCs w:val="0"/>
        </w:rPr>
        <w:t xml:space="preserve">Использование городских событийных площадок для увеличения образовательного эффекта и результативности изучения </w:t>
      </w:r>
      <w:r w:rsidR="00283FE4">
        <w:rPr>
          <w:rFonts w:ascii="Arial" w:hAnsi="Arial" w:cs="Arial"/>
          <w:bCs w:val="0"/>
        </w:rPr>
        <w:t xml:space="preserve">литературы </w:t>
      </w:r>
      <w:r w:rsidR="00283FE4" w:rsidRPr="004309EB">
        <w:rPr>
          <w:rFonts w:ascii="Arial" w:hAnsi="Arial" w:cs="Arial"/>
          <w:bCs w:val="0"/>
        </w:rPr>
        <w:t xml:space="preserve">в целом и </w:t>
      </w:r>
      <w:r w:rsidR="00283FE4">
        <w:rPr>
          <w:rFonts w:ascii="Arial" w:hAnsi="Arial" w:cs="Arial"/>
          <w:bCs w:val="0"/>
        </w:rPr>
        <w:t>творчества литераторов</w:t>
      </w:r>
      <w:r w:rsidR="00283FE4" w:rsidRPr="004309EB">
        <w:rPr>
          <w:rFonts w:ascii="Arial" w:hAnsi="Arial" w:cs="Arial"/>
          <w:bCs w:val="0"/>
        </w:rPr>
        <w:t xml:space="preserve"> Красноярского края в частности в рамках школьного предмета «</w:t>
      </w:r>
      <w:r w:rsidR="00283FE4">
        <w:rPr>
          <w:rFonts w:ascii="Arial" w:hAnsi="Arial" w:cs="Arial"/>
          <w:bCs w:val="0"/>
        </w:rPr>
        <w:t>Литературное чтение</w:t>
      </w:r>
      <w:r w:rsidR="00283FE4" w:rsidRPr="004309EB">
        <w:rPr>
          <w:rFonts w:ascii="Arial" w:hAnsi="Arial" w:cs="Arial"/>
          <w:bCs w:val="0"/>
        </w:rPr>
        <w:t>» и «</w:t>
      </w:r>
      <w:r w:rsidR="00283FE4">
        <w:rPr>
          <w:rFonts w:ascii="Arial" w:hAnsi="Arial" w:cs="Arial"/>
          <w:bCs w:val="0"/>
        </w:rPr>
        <w:t>Литературное чтение на родном языке (русском)»</w:t>
      </w:r>
    </w:p>
    <w:p w14:paraId="5D48BE1C" w14:textId="77777777" w:rsidR="00657452" w:rsidRPr="004309EB" w:rsidRDefault="00657452" w:rsidP="00657452">
      <w:pPr>
        <w:spacing w:after="0" w:line="240" w:lineRule="auto"/>
        <w:jc w:val="both"/>
        <w:rPr>
          <w:rFonts w:ascii="Arial" w:hAnsi="Arial" w:cs="Arial"/>
          <w:bCs w:val="0"/>
        </w:rPr>
      </w:pPr>
    </w:p>
    <w:p w14:paraId="03D80E18" w14:textId="77777777" w:rsidR="00283FE4" w:rsidRPr="00283FE4" w:rsidRDefault="00330C2D" w:rsidP="00657452">
      <w:pPr>
        <w:spacing w:after="0" w:line="240" w:lineRule="auto"/>
        <w:jc w:val="both"/>
        <w:rPr>
          <w:rFonts w:ascii="Arial" w:hAnsi="Arial" w:cs="Arial"/>
          <w:b/>
          <w:bCs w:val="0"/>
        </w:rPr>
      </w:pPr>
      <w:r w:rsidRPr="00330C2D">
        <w:rPr>
          <w:rFonts w:ascii="Arial" w:hAnsi="Arial" w:cs="Arial"/>
        </w:rPr>
        <w:t xml:space="preserve"> </w:t>
      </w:r>
      <w:r w:rsidRPr="00283FE4">
        <w:rPr>
          <w:rFonts w:ascii="Arial" w:hAnsi="Arial" w:cs="Arial"/>
          <w:b/>
          <w:bCs w:val="0"/>
        </w:rPr>
        <w:t xml:space="preserve">Критерии достижения цели проекта. </w:t>
      </w:r>
    </w:p>
    <w:p w14:paraId="55775BDE" w14:textId="77777777" w:rsidR="00283FE4" w:rsidRDefault="00330C2D" w:rsidP="00657452">
      <w:pPr>
        <w:spacing w:after="0" w:line="240" w:lineRule="auto"/>
        <w:jc w:val="both"/>
        <w:rPr>
          <w:rFonts w:ascii="Arial" w:hAnsi="Arial" w:cs="Arial"/>
        </w:rPr>
      </w:pPr>
      <w:r w:rsidRPr="00330C2D">
        <w:rPr>
          <w:rFonts w:ascii="Arial" w:hAnsi="Arial" w:cs="Arial"/>
        </w:rPr>
        <w:t xml:space="preserve">-Отношения между обучающимися имеют уважительный, приветливый, дружелюбный характер с проявлениями взаимопомощи в учебной и внеучебной деятельности. </w:t>
      </w:r>
    </w:p>
    <w:p w14:paraId="73730C79" w14:textId="77777777" w:rsidR="00283FE4" w:rsidRDefault="00330C2D" w:rsidP="00657452">
      <w:pPr>
        <w:spacing w:after="0" w:line="240" w:lineRule="auto"/>
        <w:jc w:val="both"/>
        <w:rPr>
          <w:rFonts w:ascii="Arial" w:hAnsi="Arial" w:cs="Arial"/>
        </w:rPr>
      </w:pPr>
      <w:r w:rsidRPr="00330C2D">
        <w:rPr>
          <w:rFonts w:ascii="Arial" w:hAnsi="Arial" w:cs="Arial"/>
        </w:rPr>
        <w:t xml:space="preserve">-Учащиеся при организации деятельности в составе группы сопоставляют внешние требования, потребности, условия и способы достижения цели, осознавая степень ответственности за выполнение работ. </w:t>
      </w:r>
    </w:p>
    <w:p w14:paraId="1C00CF44" w14:textId="77777777" w:rsidR="00283FE4" w:rsidRDefault="00330C2D" w:rsidP="00657452">
      <w:pPr>
        <w:spacing w:after="0" w:line="240" w:lineRule="auto"/>
        <w:jc w:val="both"/>
        <w:rPr>
          <w:rFonts w:ascii="Arial" w:hAnsi="Arial" w:cs="Arial"/>
        </w:rPr>
      </w:pPr>
      <w:r w:rsidRPr="00330C2D">
        <w:rPr>
          <w:rFonts w:ascii="Arial" w:hAnsi="Arial" w:cs="Arial"/>
        </w:rPr>
        <w:t xml:space="preserve">-Приоритеты формирования метапредметных образовательных результатов изложены в образовательной программе школы, в рабочих программах учителей и планах воспитательной работы. </w:t>
      </w:r>
    </w:p>
    <w:p w14:paraId="403A11CE" w14:textId="79A54804" w:rsidR="00283FE4" w:rsidRDefault="00330C2D" w:rsidP="00657452">
      <w:pPr>
        <w:spacing w:after="0" w:line="240" w:lineRule="auto"/>
        <w:jc w:val="both"/>
        <w:rPr>
          <w:rFonts w:ascii="Arial" w:hAnsi="Arial" w:cs="Arial"/>
        </w:rPr>
      </w:pPr>
      <w:r w:rsidRPr="00330C2D">
        <w:rPr>
          <w:rFonts w:ascii="Arial" w:hAnsi="Arial" w:cs="Arial"/>
        </w:rPr>
        <w:lastRenderedPageBreak/>
        <w:t xml:space="preserve">-План воспитательной работы школы содержит не менее двух мероприятий (общешкольных или внутриклассных), реализующих </w:t>
      </w:r>
      <w:r w:rsidR="002A2273" w:rsidRPr="00330C2D">
        <w:rPr>
          <w:rFonts w:ascii="Arial" w:hAnsi="Arial" w:cs="Arial"/>
        </w:rPr>
        <w:t>событийную деятельность,</w:t>
      </w:r>
      <w:r w:rsidRPr="00330C2D">
        <w:rPr>
          <w:rFonts w:ascii="Arial" w:hAnsi="Arial" w:cs="Arial"/>
        </w:rPr>
        <w:t xml:space="preserve"> </w:t>
      </w:r>
      <w:r w:rsidR="00283FE4">
        <w:rPr>
          <w:rFonts w:ascii="Arial" w:hAnsi="Arial" w:cs="Arial"/>
        </w:rPr>
        <w:t>выходящую за рамки школы.</w:t>
      </w:r>
    </w:p>
    <w:p w14:paraId="2BB4B6E9" w14:textId="77777777" w:rsidR="00657452" w:rsidRDefault="00657452" w:rsidP="00657452">
      <w:pPr>
        <w:spacing w:after="0" w:line="240" w:lineRule="auto"/>
        <w:jc w:val="both"/>
        <w:rPr>
          <w:rFonts w:ascii="Arial" w:hAnsi="Arial" w:cs="Arial"/>
        </w:rPr>
      </w:pPr>
    </w:p>
    <w:p w14:paraId="5F014E5E" w14:textId="77777777" w:rsidR="00C60BAD" w:rsidRDefault="00C60BAD" w:rsidP="00657452">
      <w:pPr>
        <w:spacing w:after="0" w:line="240" w:lineRule="auto"/>
        <w:rPr>
          <w:rFonts w:ascii="Arial" w:hAnsi="Arial" w:cs="Arial"/>
          <w:b/>
        </w:rPr>
      </w:pPr>
      <w:r w:rsidRPr="00FA2B7E">
        <w:rPr>
          <w:rFonts w:ascii="Arial" w:hAnsi="Arial" w:cs="Arial"/>
          <w:b/>
        </w:rPr>
        <w:t>Основн</w:t>
      </w:r>
      <w:r>
        <w:rPr>
          <w:rFonts w:ascii="Arial" w:hAnsi="Arial" w:cs="Arial"/>
          <w:b/>
        </w:rPr>
        <w:t>ой</w:t>
      </w:r>
      <w:r w:rsidRPr="00FA2B7E">
        <w:rPr>
          <w:rFonts w:ascii="Arial" w:hAnsi="Arial" w:cs="Arial"/>
          <w:b/>
        </w:rPr>
        <w:t xml:space="preserve"> принцип реализации проекта:</w:t>
      </w:r>
    </w:p>
    <w:p w14:paraId="50285845" w14:textId="77777777" w:rsidR="00C60BAD" w:rsidRDefault="00C60BAD" w:rsidP="00657452">
      <w:pPr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F2D07" wp14:editId="44FF36D7">
                <wp:simplePos x="0" y="0"/>
                <wp:positionH relativeFrom="column">
                  <wp:posOffset>777875</wp:posOffset>
                </wp:positionH>
                <wp:positionV relativeFrom="paragraph">
                  <wp:posOffset>3157855</wp:posOffset>
                </wp:positionV>
                <wp:extent cx="914400" cy="36195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B467DC" w14:textId="77777777" w:rsidR="00C60BAD" w:rsidRPr="005E4731" w:rsidRDefault="00C60BAD" w:rsidP="00C60BAD">
                            <w:pPr>
                              <w:rPr>
                                <w:rFonts w:ascii="Arial" w:hAnsi="Arial" w:cs="Arial"/>
                                <w:b/>
                                <w:bCs w:val="0"/>
                              </w:rPr>
                            </w:pPr>
                            <w:r w:rsidRPr="005E4731">
                              <w:rPr>
                                <w:rFonts w:ascii="Arial" w:hAnsi="Arial" w:cs="Arial"/>
                                <w:b/>
                                <w:bCs w:val="0"/>
                              </w:rPr>
                              <w:t>ПРИНЦИП РАЗНООБРАЗИЯ ПОДХОДОВ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F2D07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61.25pt;margin-top:248.65pt;width:1in;height:28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" fillcolor="window" stroked="f" strokeweight=".5pt">
                <v:textbox>
                  <w:txbxContent>
                    <w:p w14:paraId="77B467DC" w14:textId="77777777" w:rsidR="00C60BAD" w:rsidRPr="005E4731" w:rsidRDefault="00C60BAD" w:rsidP="00C60BAD">
                      <w:pPr>
                        <w:rPr>
                          <w:rFonts w:ascii="Arial" w:hAnsi="Arial" w:cs="Arial"/>
                          <w:b/>
                          <w:bCs w:val="0"/>
                        </w:rPr>
                      </w:pPr>
                      <w:r w:rsidRPr="005E4731">
                        <w:rPr>
                          <w:rFonts w:ascii="Arial" w:hAnsi="Arial" w:cs="Arial"/>
                          <w:b/>
                          <w:bCs w:val="0"/>
                        </w:rPr>
                        <w:t>ПРИНЦИП РАЗНООБРАЗИЯ ПОДХОДОВ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7B305" wp14:editId="0CCB8349">
                <wp:simplePos x="0" y="0"/>
                <wp:positionH relativeFrom="column">
                  <wp:posOffset>377825</wp:posOffset>
                </wp:positionH>
                <wp:positionV relativeFrom="paragraph">
                  <wp:posOffset>3100705</wp:posOffset>
                </wp:positionV>
                <wp:extent cx="4295775" cy="457200"/>
                <wp:effectExtent l="38100" t="38100" r="47625" b="38100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7AA0685B" id="Прямоугольник: скругленные углы 4" o:spid="_x0000_s1026" style="position:absolute;margin-left:29.75pt;margin-top:244.15pt;width:338.2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" fillcolor="window" strokecolor="#ffd966" strokeweight="6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76785165" wp14:editId="40ECA9F4">
            <wp:extent cx="5486400" cy="3200400"/>
            <wp:effectExtent l="0" t="19050" r="0" b="1905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4DFE009" w14:textId="4B7EC93D" w:rsidR="00C60BAD" w:rsidRDefault="00C60BAD" w:rsidP="00657452">
      <w:pPr>
        <w:spacing w:after="0" w:line="240" w:lineRule="auto"/>
        <w:jc w:val="both"/>
        <w:rPr>
          <w:rFonts w:ascii="Arial" w:hAnsi="Arial" w:cs="Arial"/>
        </w:rPr>
      </w:pPr>
    </w:p>
    <w:p w14:paraId="59FAFCB4" w14:textId="77777777" w:rsidR="002A2273" w:rsidRDefault="002A2273" w:rsidP="00657452">
      <w:pPr>
        <w:spacing w:after="0" w:line="240" w:lineRule="auto"/>
        <w:jc w:val="both"/>
        <w:rPr>
          <w:rFonts w:ascii="Arial" w:hAnsi="Arial" w:cs="Arial"/>
        </w:rPr>
      </w:pPr>
    </w:p>
    <w:p w14:paraId="413C83E0" w14:textId="77777777" w:rsidR="00657452" w:rsidRDefault="00657452" w:rsidP="00657452">
      <w:pPr>
        <w:spacing w:after="0" w:line="240" w:lineRule="auto"/>
        <w:jc w:val="both"/>
        <w:rPr>
          <w:rFonts w:ascii="Arial" w:hAnsi="Arial" w:cs="Arial"/>
          <w:b/>
        </w:rPr>
      </w:pPr>
    </w:p>
    <w:p w14:paraId="42B4E981" w14:textId="75185331" w:rsidR="00AC2EB1" w:rsidRDefault="00057BC9" w:rsidP="0065745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6.2. </w:t>
      </w:r>
      <w:r w:rsidR="00AC2EB1" w:rsidRPr="00AC2EB1">
        <w:rPr>
          <w:rFonts w:ascii="Arial" w:hAnsi="Arial" w:cs="Arial"/>
          <w:b/>
        </w:rPr>
        <w:t>Задачи проекта:</w:t>
      </w:r>
    </w:p>
    <w:p w14:paraId="79FDF0DA" w14:textId="17A1635E" w:rsidR="001F037B" w:rsidRDefault="001F037B" w:rsidP="0065745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Задачи </w:t>
      </w:r>
      <w:r w:rsidRPr="001F037B">
        <w:rPr>
          <w:rFonts w:ascii="Arial" w:hAnsi="Arial" w:cs="Arial"/>
          <w:b/>
        </w:rPr>
        <w:t>по определению образовательных результатов, на достижение которых направлена деятельность в рамках проекта;</w:t>
      </w:r>
    </w:p>
    <w:p w14:paraId="13896337" w14:textId="0CBD738A" w:rsidR="001F037B" w:rsidRDefault="001F037B" w:rsidP="0065745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bCs w:val="0"/>
        </w:rPr>
      </w:pPr>
      <w:r w:rsidRPr="00AC2EB1">
        <w:rPr>
          <w:rFonts w:ascii="Arial" w:hAnsi="Arial" w:cs="Arial"/>
          <w:bCs w:val="0"/>
        </w:rPr>
        <w:t>Изучить возможности выхода за рамки классно -</w:t>
      </w:r>
      <w:r>
        <w:rPr>
          <w:rFonts w:ascii="Arial" w:hAnsi="Arial" w:cs="Arial"/>
          <w:bCs w:val="0"/>
        </w:rPr>
        <w:t xml:space="preserve"> </w:t>
      </w:r>
      <w:r w:rsidRPr="00AC2EB1">
        <w:rPr>
          <w:rFonts w:ascii="Arial" w:hAnsi="Arial" w:cs="Arial"/>
          <w:bCs w:val="0"/>
        </w:rPr>
        <w:t xml:space="preserve">урочной системы при изучении тем школьного предмета </w:t>
      </w:r>
      <w:r w:rsidRPr="004309EB">
        <w:rPr>
          <w:rFonts w:ascii="Arial" w:hAnsi="Arial" w:cs="Arial"/>
          <w:bCs w:val="0"/>
        </w:rPr>
        <w:t>«Литературное чтение» и «Литературное чтение на родном языке (русском)»</w:t>
      </w:r>
      <w:r>
        <w:rPr>
          <w:rFonts w:ascii="Arial" w:hAnsi="Arial" w:cs="Arial"/>
          <w:bCs w:val="0"/>
        </w:rPr>
        <w:t xml:space="preserve"> на предмет организации более продуктивного изучения некоторых тем через событийные форматы. </w:t>
      </w:r>
    </w:p>
    <w:p w14:paraId="5B06290F" w14:textId="77777777" w:rsidR="002A2273" w:rsidRDefault="002A2273" w:rsidP="002A2273">
      <w:pPr>
        <w:spacing w:after="0" w:line="240" w:lineRule="auto"/>
        <w:jc w:val="both"/>
        <w:rPr>
          <w:rFonts w:ascii="Arial" w:hAnsi="Arial" w:cs="Arial"/>
          <w:bCs w:val="0"/>
        </w:rPr>
      </w:pPr>
    </w:p>
    <w:p w14:paraId="5890B907" w14:textId="4413DEEC" w:rsidR="00057BC9" w:rsidRPr="00057BC9" w:rsidRDefault="00057BC9" w:rsidP="00657452">
      <w:pPr>
        <w:spacing w:after="0" w:line="240" w:lineRule="auto"/>
        <w:jc w:val="both"/>
        <w:rPr>
          <w:rFonts w:ascii="Arial" w:hAnsi="Arial" w:cs="Arial"/>
          <w:b/>
          <w:bCs w:val="0"/>
        </w:rPr>
      </w:pPr>
      <w:r w:rsidRPr="00057BC9">
        <w:rPr>
          <w:rFonts w:ascii="Arial" w:hAnsi="Arial" w:cs="Arial"/>
          <w:b/>
          <w:bCs w:val="0"/>
        </w:rPr>
        <w:t>Задачи,</w:t>
      </w:r>
      <w:r>
        <w:rPr>
          <w:rFonts w:ascii="Arial" w:hAnsi="Arial" w:cs="Arial"/>
          <w:b/>
          <w:bCs w:val="0"/>
        </w:rPr>
        <w:t xml:space="preserve"> </w:t>
      </w:r>
      <w:r w:rsidRPr="00057BC9">
        <w:rPr>
          <w:rFonts w:ascii="Arial" w:hAnsi="Arial" w:cs="Arial"/>
          <w:b/>
          <w:bCs w:val="0"/>
        </w:rPr>
        <w:t>обеспечивающие деятельность педагогического персонала в создаваемом пространстве</w:t>
      </w:r>
      <w:r>
        <w:rPr>
          <w:rFonts w:ascii="Arial" w:hAnsi="Arial" w:cs="Arial"/>
          <w:b/>
          <w:bCs w:val="0"/>
        </w:rPr>
        <w:t>.</w:t>
      </w:r>
    </w:p>
    <w:p w14:paraId="37C4A76C" w14:textId="495BD64E" w:rsidR="00057BC9" w:rsidRDefault="00057BC9" w:rsidP="0065745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bCs w:val="0"/>
        </w:rPr>
      </w:pPr>
      <w:r w:rsidRPr="00057BC9">
        <w:rPr>
          <w:rFonts w:ascii="Arial" w:hAnsi="Arial" w:cs="Arial"/>
          <w:bCs w:val="0"/>
        </w:rPr>
        <w:t>Проанализировать эффективность выбранных форм для корректировки и расширения проекта на новые уровни.</w:t>
      </w:r>
    </w:p>
    <w:p w14:paraId="63394E9E" w14:textId="1661F992" w:rsidR="00057BC9" w:rsidRDefault="00057BC9" w:rsidP="0065745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Осуществить трансляцию опыта работы</w:t>
      </w:r>
      <w:r w:rsidR="001F037B">
        <w:rPr>
          <w:rFonts w:ascii="Arial" w:hAnsi="Arial" w:cs="Arial"/>
          <w:bCs w:val="0"/>
        </w:rPr>
        <w:t xml:space="preserve"> педагогов</w:t>
      </w:r>
      <w:r>
        <w:rPr>
          <w:rFonts w:ascii="Arial" w:hAnsi="Arial" w:cs="Arial"/>
          <w:bCs w:val="0"/>
        </w:rPr>
        <w:t xml:space="preserve"> с наиболее эффективными форматами</w:t>
      </w:r>
      <w:r w:rsidR="001F037B">
        <w:rPr>
          <w:rFonts w:ascii="Arial" w:hAnsi="Arial" w:cs="Arial"/>
          <w:bCs w:val="0"/>
        </w:rPr>
        <w:t>.</w:t>
      </w:r>
    </w:p>
    <w:p w14:paraId="47B016B4" w14:textId="77777777" w:rsidR="002A2273" w:rsidRPr="00057BC9" w:rsidRDefault="002A2273" w:rsidP="002A2273">
      <w:pPr>
        <w:spacing w:after="0" w:line="240" w:lineRule="auto"/>
        <w:jc w:val="both"/>
        <w:rPr>
          <w:rFonts w:ascii="Arial" w:hAnsi="Arial" w:cs="Arial"/>
          <w:bCs w:val="0"/>
        </w:rPr>
      </w:pPr>
    </w:p>
    <w:p w14:paraId="2F4EFAC3" w14:textId="566B7664" w:rsidR="00057BC9" w:rsidRPr="00057BC9" w:rsidRDefault="00057BC9" w:rsidP="00657452">
      <w:pPr>
        <w:spacing w:after="0" w:line="240" w:lineRule="auto"/>
        <w:jc w:val="both"/>
        <w:rPr>
          <w:rFonts w:ascii="Arial" w:hAnsi="Arial" w:cs="Arial"/>
          <w:b/>
          <w:i/>
          <w:iCs w:val="0"/>
        </w:rPr>
      </w:pPr>
      <w:r w:rsidRPr="00057BC9">
        <w:rPr>
          <w:rFonts w:ascii="Arial" w:hAnsi="Arial" w:cs="Arial"/>
          <w:b/>
          <w:i/>
          <w:iCs w:val="0"/>
        </w:rPr>
        <w:t>Задачи, направленные на обеспечение деятельности обучающихся в создаваемом пространстве</w:t>
      </w:r>
    </w:p>
    <w:p w14:paraId="021E84B1" w14:textId="73A9B4FD" w:rsidR="00AC2EB1" w:rsidRDefault="00AC2EB1" w:rsidP="0065745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bCs w:val="0"/>
        </w:rPr>
      </w:pPr>
      <w:r w:rsidRPr="00AC2EB1">
        <w:rPr>
          <w:rFonts w:ascii="Arial" w:hAnsi="Arial" w:cs="Arial"/>
          <w:bCs w:val="0"/>
        </w:rPr>
        <w:t>Подобрать различные образовательные площадки в рамках городского пространства для более результативного изучения выбранных тем.</w:t>
      </w:r>
    </w:p>
    <w:p w14:paraId="509145DF" w14:textId="4963C7DD" w:rsidR="00057BC9" w:rsidRDefault="00057BC9" w:rsidP="0065745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Организовать образовательную деятельность на выбранных площадках</w:t>
      </w:r>
    </w:p>
    <w:p w14:paraId="5BF44068" w14:textId="77777777" w:rsidR="002A2273" w:rsidRDefault="002A2273" w:rsidP="002A2273">
      <w:pPr>
        <w:spacing w:after="0" w:line="240" w:lineRule="auto"/>
        <w:jc w:val="both"/>
        <w:rPr>
          <w:rFonts w:ascii="Arial" w:hAnsi="Arial" w:cs="Arial"/>
          <w:bCs w:val="0"/>
        </w:rPr>
      </w:pPr>
    </w:p>
    <w:p w14:paraId="11EF39CB" w14:textId="77777777" w:rsidR="001F037B" w:rsidRDefault="001F037B" w:rsidP="00657452">
      <w:pPr>
        <w:spacing w:after="0" w:line="240" w:lineRule="auto"/>
        <w:jc w:val="both"/>
        <w:rPr>
          <w:rFonts w:ascii="Arial" w:hAnsi="Arial" w:cs="Arial"/>
        </w:rPr>
      </w:pPr>
      <w:r w:rsidRPr="001F037B">
        <w:rPr>
          <w:rFonts w:ascii="Arial" w:hAnsi="Arial" w:cs="Arial"/>
          <w:b/>
          <w:bCs w:val="0"/>
        </w:rPr>
        <w:t>7. Обоснование проектных преобразований.</w:t>
      </w:r>
      <w:r w:rsidRPr="001F037B">
        <w:rPr>
          <w:rFonts w:ascii="Arial" w:hAnsi="Arial" w:cs="Arial"/>
        </w:rPr>
        <w:t xml:space="preserve"> </w:t>
      </w:r>
    </w:p>
    <w:p w14:paraId="17A752E0" w14:textId="77777777" w:rsidR="001F037B" w:rsidRDefault="001F037B" w:rsidP="00657452">
      <w:pPr>
        <w:spacing w:after="0" w:line="240" w:lineRule="auto"/>
        <w:jc w:val="both"/>
        <w:rPr>
          <w:rFonts w:ascii="Arial" w:hAnsi="Arial" w:cs="Arial"/>
        </w:rPr>
      </w:pPr>
      <w:r w:rsidRPr="001F037B">
        <w:rPr>
          <w:rFonts w:ascii="Arial" w:hAnsi="Arial" w:cs="Arial"/>
          <w:b/>
          <w:bCs w:val="0"/>
        </w:rPr>
        <w:lastRenderedPageBreak/>
        <w:t>7.1. Внешние требования, обуславливающие необходимость изменений в преобразуемой области (с цитированием фрагмента документа/источника и указанием ссылки)</w:t>
      </w:r>
      <w:r w:rsidRPr="001F037B">
        <w:rPr>
          <w:rFonts w:ascii="Arial" w:hAnsi="Arial" w:cs="Arial"/>
        </w:rPr>
        <w:t>.</w:t>
      </w:r>
    </w:p>
    <w:p w14:paraId="23001BB8" w14:textId="77777777" w:rsidR="001F037B" w:rsidRDefault="001F037B" w:rsidP="00657452">
      <w:pPr>
        <w:spacing w:after="0" w:line="240" w:lineRule="auto"/>
        <w:jc w:val="both"/>
        <w:rPr>
          <w:rFonts w:ascii="Arial" w:hAnsi="Arial" w:cs="Arial"/>
        </w:rPr>
      </w:pPr>
      <w:r w:rsidRPr="001F037B">
        <w:rPr>
          <w:rFonts w:ascii="Arial" w:hAnsi="Arial" w:cs="Arial"/>
        </w:rPr>
        <w:t xml:space="preserve"> - Обеспечение образовательных результатов в соответствии с требованиями ФГОС общего образования п. 12.4 ФГОС начального образования (утв. МОН РФ от 06.10.2009 г., утв. МОН РФ от 17.12.2010 г., утв. МОН РФ от 17.05.2012 г.) </w:t>
      </w:r>
    </w:p>
    <w:p w14:paraId="2B80EA28" w14:textId="4457B3BE" w:rsidR="001F037B" w:rsidRDefault="001F037B" w:rsidP="00657452">
      <w:pPr>
        <w:spacing w:after="0" w:line="240" w:lineRule="auto"/>
        <w:jc w:val="both"/>
        <w:rPr>
          <w:rFonts w:ascii="Arial" w:hAnsi="Arial" w:cs="Arial"/>
        </w:rPr>
      </w:pPr>
      <w:r w:rsidRPr="001F037B">
        <w:rPr>
          <w:rFonts w:ascii="Arial" w:hAnsi="Arial" w:cs="Arial"/>
        </w:rPr>
        <w:t>-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(</w:t>
      </w:r>
      <w:r w:rsidR="00657452" w:rsidRPr="001F037B">
        <w:rPr>
          <w:rFonts w:ascii="Arial" w:hAnsi="Arial" w:cs="Arial"/>
        </w:rPr>
        <w:t xml:space="preserve">Указ Президента </w:t>
      </w:r>
      <w:r w:rsidRPr="001F037B">
        <w:rPr>
          <w:rFonts w:ascii="Arial" w:hAnsi="Arial" w:cs="Arial"/>
        </w:rPr>
        <w:t xml:space="preserve">РФ от 07.05.2018 г. № 204) </w:t>
      </w:r>
    </w:p>
    <w:p w14:paraId="73975151" w14:textId="77777777" w:rsidR="002A2273" w:rsidRDefault="002A2273" w:rsidP="00657452">
      <w:pPr>
        <w:spacing w:after="0" w:line="240" w:lineRule="auto"/>
        <w:jc w:val="both"/>
        <w:rPr>
          <w:rFonts w:ascii="Arial" w:hAnsi="Arial" w:cs="Arial"/>
        </w:rPr>
      </w:pPr>
    </w:p>
    <w:p w14:paraId="23659514" w14:textId="0BD0FD36" w:rsidR="001F037B" w:rsidRDefault="001F037B" w:rsidP="00657452">
      <w:pPr>
        <w:spacing w:after="0" w:line="240" w:lineRule="auto"/>
        <w:jc w:val="both"/>
        <w:rPr>
          <w:rFonts w:ascii="Arial" w:hAnsi="Arial" w:cs="Arial"/>
        </w:rPr>
      </w:pPr>
      <w:r w:rsidRPr="001F037B">
        <w:rPr>
          <w:rFonts w:ascii="Arial" w:hAnsi="Arial" w:cs="Arial"/>
          <w:b/>
          <w:bCs w:val="0"/>
        </w:rPr>
        <w:t>7.2. Проблема/проблемная ситуация в деятельности образовательной организации, на решение которой направлен проект.</w:t>
      </w:r>
      <w:r w:rsidRPr="001F037B">
        <w:rPr>
          <w:rFonts w:ascii="Arial" w:hAnsi="Arial" w:cs="Arial"/>
        </w:rPr>
        <w:t xml:space="preserve"> </w:t>
      </w:r>
    </w:p>
    <w:p w14:paraId="61D9C3BC" w14:textId="77777777" w:rsidR="0047114B" w:rsidRPr="0047114B" w:rsidRDefault="0047114B" w:rsidP="00657452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7114B">
        <w:rPr>
          <w:rFonts w:ascii="Arial" w:hAnsi="Arial" w:cs="Arial"/>
        </w:rPr>
        <w:t>В условиях информатизации и интеллектуализации общества, перехода на электронные носители информации, идет процесс снижения интереса к чтению и книге как духовной и социокультурной ценности. Ребята отдают предпочтение просмотру телевизора, игре в компьютер, планшет, телефон и т.д. Конечно, такие увлечения не способствуют полноценному формированию грамотной личности.</w:t>
      </w:r>
    </w:p>
    <w:p w14:paraId="72AB5DD5" w14:textId="77777777" w:rsidR="0047114B" w:rsidRDefault="0047114B" w:rsidP="00657452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7114B">
        <w:rPr>
          <w:rFonts w:ascii="Arial" w:hAnsi="Arial" w:cs="Arial"/>
        </w:rPr>
        <w:t>Да и цели образования изменяются: от освоения системы знаний к формированию способности использовать знания для решения различных задач, находить нужную информацию, преобразовывать информацию для создания новых знаний и технологий.</w:t>
      </w:r>
      <w:r>
        <w:rPr>
          <w:rFonts w:ascii="Arial" w:hAnsi="Arial" w:cs="Arial"/>
        </w:rPr>
        <w:t xml:space="preserve"> </w:t>
      </w:r>
      <w:r w:rsidR="001F037B" w:rsidRPr="001F037B">
        <w:rPr>
          <w:rFonts w:ascii="Arial" w:hAnsi="Arial" w:cs="Arial"/>
        </w:rPr>
        <w:t>Анализируя содержание и качество образовательных достижений школьников, ведущие эксперты отмечают необходимость формирования таких образовательных результатов, которые позволят современному выпускнику школы стать успешным в жизни, в профессиональной деятельности.</w:t>
      </w:r>
    </w:p>
    <w:p w14:paraId="6835F175" w14:textId="0F1793B4" w:rsidR="001F037B" w:rsidRDefault="0047114B" w:rsidP="00657452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Анализ внешних срезов учащихся 4-х классов по читательской грамотности</w:t>
      </w:r>
      <w:r w:rsidR="001F037B" w:rsidRPr="001F03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показал, что уровень развития этого важного аспекта образования недостаточно высок. Это и обусловило </w:t>
      </w:r>
      <w:r w:rsidR="0038709B">
        <w:rPr>
          <w:rFonts w:ascii="Arial" w:hAnsi="Arial" w:cs="Arial"/>
        </w:rPr>
        <w:t xml:space="preserve">поиск </w:t>
      </w:r>
      <w:r>
        <w:rPr>
          <w:rFonts w:ascii="Arial" w:hAnsi="Arial" w:cs="Arial"/>
        </w:rPr>
        <w:t>подбор</w:t>
      </w:r>
      <w:r w:rsidR="0038709B">
        <w:rPr>
          <w:rFonts w:ascii="Arial" w:hAnsi="Arial" w:cs="Arial"/>
        </w:rPr>
        <w:t xml:space="preserve"> наиболее эффективных форм и способов формирования читательской грамотности у учащихся начальных классов с использованием потенциала городских событийных площадок для эффекта новизны и выхода за рамки традиционной классно-урочной системы. </w:t>
      </w:r>
    </w:p>
    <w:p w14:paraId="168A1CDC" w14:textId="77777777" w:rsidR="002A2273" w:rsidRPr="00AC2EB1" w:rsidRDefault="002A2273" w:rsidP="00657452">
      <w:pPr>
        <w:spacing w:after="0" w:line="240" w:lineRule="auto"/>
        <w:ind w:firstLine="709"/>
        <w:jc w:val="both"/>
        <w:rPr>
          <w:rFonts w:ascii="Arial" w:hAnsi="Arial" w:cs="Arial"/>
          <w:bCs w:val="0"/>
        </w:rPr>
      </w:pPr>
    </w:p>
    <w:p w14:paraId="3B18D1DF" w14:textId="4B81EDCD" w:rsidR="0038709B" w:rsidRDefault="0038709B" w:rsidP="00657452">
      <w:pPr>
        <w:spacing w:after="0" w:line="240" w:lineRule="auto"/>
        <w:jc w:val="both"/>
        <w:rPr>
          <w:rFonts w:ascii="Arial" w:hAnsi="Arial" w:cs="Arial"/>
          <w:b/>
        </w:rPr>
      </w:pPr>
      <w:r w:rsidRPr="0038709B">
        <w:rPr>
          <w:rFonts w:ascii="Arial" w:hAnsi="Arial" w:cs="Arial"/>
          <w:b/>
        </w:rPr>
        <w:t>8. Этапы и мероприятия согласно сроку реализации по достижению цели с указанием ответственных лиц и сроков проведения:</w:t>
      </w:r>
    </w:p>
    <w:p w14:paraId="528CAF0F" w14:textId="77777777" w:rsidR="002A2273" w:rsidRDefault="002A2273" w:rsidP="00657452">
      <w:pPr>
        <w:spacing w:after="0" w:line="240" w:lineRule="auto"/>
        <w:jc w:val="both"/>
        <w:rPr>
          <w:rFonts w:ascii="Arial" w:hAnsi="Arial" w:cs="Arial"/>
          <w:b/>
        </w:rPr>
      </w:pPr>
    </w:p>
    <w:p w14:paraId="322B6C81" w14:textId="7A24A744" w:rsidR="00AC2EB1" w:rsidRDefault="00AC2EB1" w:rsidP="00657452">
      <w:pPr>
        <w:spacing w:after="0" w:line="240" w:lineRule="auto"/>
        <w:jc w:val="both"/>
        <w:rPr>
          <w:rFonts w:ascii="Arial" w:hAnsi="Arial" w:cs="Arial"/>
          <w:b/>
        </w:rPr>
      </w:pPr>
      <w:r w:rsidRPr="00AC2EB1">
        <w:rPr>
          <w:rFonts w:ascii="Arial" w:hAnsi="Arial" w:cs="Arial"/>
          <w:b/>
        </w:rPr>
        <w:t>Этапы реализации проекта:</w:t>
      </w:r>
    </w:p>
    <w:p w14:paraId="6B31CD38" w14:textId="77777777" w:rsidR="002A2273" w:rsidRPr="00AC2EB1" w:rsidRDefault="002A2273" w:rsidP="00657452">
      <w:pPr>
        <w:spacing w:after="0" w:line="240" w:lineRule="auto"/>
        <w:jc w:val="both"/>
        <w:rPr>
          <w:rFonts w:ascii="Arial" w:hAnsi="Arial" w:cs="Arial"/>
          <w:b/>
        </w:rPr>
      </w:pPr>
    </w:p>
    <w:p w14:paraId="46EE59FE" w14:textId="2B2FD953" w:rsidR="00AC2EB1" w:rsidRPr="00AC2EB1" w:rsidRDefault="00AC2EB1" w:rsidP="00657452">
      <w:pPr>
        <w:spacing w:after="0" w:line="240" w:lineRule="auto"/>
        <w:jc w:val="both"/>
        <w:rPr>
          <w:rFonts w:ascii="Arial" w:hAnsi="Arial" w:cs="Arial"/>
          <w:b/>
        </w:rPr>
      </w:pPr>
      <w:r w:rsidRPr="00AC2EB1">
        <w:rPr>
          <w:rFonts w:ascii="Arial" w:hAnsi="Arial" w:cs="Arial"/>
          <w:b/>
        </w:rPr>
        <w:t>1</w:t>
      </w:r>
      <w:r w:rsidR="005E4731">
        <w:rPr>
          <w:rFonts w:ascii="Arial" w:hAnsi="Arial" w:cs="Arial"/>
          <w:b/>
        </w:rPr>
        <w:t>.</w:t>
      </w:r>
      <w:r w:rsidRPr="00AC2EB1">
        <w:rPr>
          <w:rFonts w:ascii="Arial" w:hAnsi="Arial" w:cs="Arial"/>
          <w:b/>
        </w:rPr>
        <w:t xml:space="preserve"> Подготовительный (сентябрь – октябрь 202</w:t>
      </w:r>
      <w:r w:rsidR="00F45006">
        <w:rPr>
          <w:rFonts w:ascii="Arial" w:hAnsi="Arial" w:cs="Arial"/>
          <w:b/>
        </w:rPr>
        <w:t>3</w:t>
      </w:r>
      <w:r w:rsidRPr="00AC2EB1">
        <w:rPr>
          <w:rFonts w:ascii="Arial" w:hAnsi="Arial" w:cs="Arial"/>
          <w:b/>
        </w:rPr>
        <w:t xml:space="preserve"> г.)</w:t>
      </w:r>
    </w:p>
    <w:p w14:paraId="40FF49E7" w14:textId="0941AD8C" w:rsidR="00AC2EB1" w:rsidRPr="00AC2EB1" w:rsidRDefault="00AC2EB1" w:rsidP="0065745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bCs w:val="0"/>
        </w:rPr>
      </w:pPr>
      <w:r w:rsidRPr="00AC2EB1">
        <w:rPr>
          <w:rFonts w:ascii="Arial" w:hAnsi="Arial" w:cs="Arial"/>
          <w:bCs w:val="0"/>
        </w:rPr>
        <w:t>Изучение методистом и учителями начальных классов программ школьного предмета</w:t>
      </w:r>
      <w:r w:rsidR="00E72F3A">
        <w:rPr>
          <w:rFonts w:ascii="Arial" w:hAnsi="Arial" w:cs="Arial"/>
          <w:bCs w:val="0"/>
        </w:rPr>
        <w:t xml:space="preserve"> </w:t>
      </w:r>
      <w:r w:rsidRPr="00AC2EB1">
        <w:rPr>
          <w:rFonts w:ascii="Arial" w:hAnsi="Arial" w:cs="Arial"/>
          <w:bCs w:val="0"/>
        </w:rPr>
        <w:t>«</w:t>
      </w:r>
      <w:r w:rsidR="00E72F3A" w:rsidRPr="004309EB">
        <w:rPr>
          <w:rFonts w:ascii="Arial" w:hAnsi="Arial" w:cs="Arial"/>
          <w:bCs w:val="0"/>
        </w:rPr>
        <w:t>«Литературное чтение» и «Литературное чтение на родном языке (русском)»</w:t>
      </w:r>
      <w:r w:rsidRPr="00AC2EB1">
        <w:rPr>
          <w:rFonts w:ascii="Arial" w:hAnsi="Arial" w:cs="Arial"/>
          <w:bCs w:val="0"/>
        </w:rPr>
        <w:t>, составление списка тем, изучение которых можно провести в рамках городского образовательного пространства.</w:t>
      </w:r>
    </w:p>
    <w:p w14:paraId="1CC2FA96" w14:textId="1D460999" w:rsidR="00AC2EB1" w:rsidRPr="00AC2EB1" w:rsidRDefault="00AC2EB1" w:rsidP="0065745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bCs w:val="0"/>
        </w:rPr>
      </w:pPr>
      <w:r w:rsidRPr="00AC2EB1">
        <w:rPr>
          <w:rFonts w:ascii="Arial" w:hAnsi="Arial" w:cs="Arial"/>
          <w:bCs w:val="0"/>
        </w:rPr>
        <w:t>Составление списка городских локаций, которые поспособствуют</w:t>
      </w:r>
      <w:r w:rsidR="00E72F3A">
        <w:rPr>
          <w:rFonts w:ascii="Arial" w:hAnsi="Arial" w:cs="Arial"/>
          <w:bCs w:val="0"/>
        </w:rPr>
        <w:t xml:space="preserve"> </w:t>
      </w:r>
      <w:r w:rsidRPr="00AC2EB1">
        <w:rPr>
          <w:rFonts w:ascii="Arial" w:hAnsi="Arial" w:cs="Arial"/>
          <w:bCs w:val="0"/>
        </w:rPr>
        <w:t>более предметному и эффективному изучению выбранных тем.</w:t>
      </w:r>
      <w:r w:rsidR="0038709B">
        <w:rPr>
          <w:rFonts w:ascii="Arial" w:hAnsi="Arial" w:cs="Arial"/>
          <w:bCs w:val="0"/>
        </w:rPr>
        <w:t xml:space="preserve"> </w:t>
      </w:r>
      <w:bookmarkStart w:id="0" w:name="_Hlk123139465"/>
      <w:r w:rsidR="0038709B">
        <w:rPr>
          <w:rFonts w:ascii="Arial" w:hAnsi="Arial" w:cs="Arial"/>
          <w:bCs w:val="0"/>
        </w:rPr>
        <w:t>(Методист кафедры начального образования Шпедт Т.А.)</w:t>
      </w:r>
    </w:p>
    <w:bookmarkEnd w:id="0"/>
    <w:p w14:paraId="7F1413E5" w14:textId="709ABE60" w:rsidR="00AC2EB1" w:rsidRDefault="00AC2EB1" w:rsidP="0065745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bCs w:val="0"/>
        </w:rPr>
      </w:pPr>
      <w:r w:rsidRPr="00AC2EB1">
        <w:rPr>
          <w:rFonts w:ascii="Arial" w:hAnsi="Arial" w:cs="Arial"/>
          <w:bCs w:val="0"/>
        </w:rPr>
        <w:lastRenderedPageBreak/>
        <w:t>Составление плана посещения выбранных площадок учащимися каждого класса.</w:t>
      </w:r>
      <w:r w:rsidR="0038709B">
        <w:rPr>
          <w:rFonts w:ascii="Arial" w:hAnsi="Arial" w:cs="Arial"/>
          <w:bCs w:val="0"/>
        </w:rPr>
        <w:t xml:space="preserve"> </w:t>
      </w:r>
      <w:bookmarkStart w:id="1" w:name="_Hlk123139362"/>
      <w:r w:rsidR="0038709B">
        <w:rPr>
          <w:rFonts w:ascii="Arial" w:hAnsi="Arial" w:cs="Arial"/>
          <w:bCs w:val="0"/>
        </w:rPr>
        <w:t>(Классные руководители)</w:t>
      </w:r>
      <w:bookmarkEnd w:id="1"/>
    </w:p>
    <w:p w14:paraId="7B864B67" w14:textId="77777777" w:rsidR="002A2273" w:rsidRPr="00AC2EB1" w:rsidRDefault="002A2273" w:rsidP="002A2273">
      <w:pPr>
        <w:spacing w:after="0" w:line="240" w:lineRule="auto"/>
        <w:jc w:val="both"/>
        <w:rPr>
          <w:rFonts w:ascii="Arial" w:hAnsi="Arial" w:cs="Arial"/>
          <w:bCs w:val="0"/>
        </w:rPr>
      </w:pPr>
    </w:p>
    <w:p w14:paraId="404C3C5D" w14:textId="7D8BCA93" w:rsidR="00AC2EB1" w:rsidRPr="00E72F3A" w:rsidRDefault="00AC2EB1" w:rsidP="00657452">
      <w:pPr>
        <w:pStyle w:val="a3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E72F3A">
        <w:rPr>
          <w:rFonts w:ascii="Arial" w:hAnsi="Arial" w:cs="Arial"/>
          <w:b/>
        </w:rPr>
        <w:t>Основной этап</w:t>
      </w:r>
      <w:r w:rsidR="005E4731">
        <w:rPr>
          <w:rFonts w:ascii="Arial" w:hAnsi="Arial" w:cs="Arial"/>
          <w:b/>
        </w:rPr>
        <w:t xml:space="preserve"> (</w:t>
      </w:r>
      <w:r w:rsidR="00F45006">
        <w:rPr>
          <w:rFonts w:ascii="Arial" w:hAnsi="Arial" w:cs="Arial"/>
          <w:b/>
        </w:rPr>
        <w:t>январь</w:t>
      </w:r>
      <w:r w:rsidR="005E4731">
        <w:rPr>
          <w:rFonts w:ascii="Arial" w:hAnsi="Arial" w:cs="Arial"/>
          <w:b/>
        </w:rPr>
        <w:t xml:space="preserve"> 202</w:t>
      </w:r>
      <w:r w:rsidR="00F45006">
        <w:rPr>
          <w:rFonts w:ascii="Arial" w:hAnsi="Arial" w:cs="Arial"/>
          <w:b/>
        </w:rPr>
        <w:t>4</w:t>
      </w:r>
      <w:r w:rsidR="005E4731">
        <w:rPr>
          <w:rFonts w:ascii="Arial" w:hAnsi="Arial" w:cs="Arial"/>
          <w:b/>
        </w:rPr>
        <w:t xml:space="preserve">г. - </w:t>
      </w:r>
      <w:r w:rsidR="00F45006">
        <w:rPr>
          <w:rFonts w:ascii="Arial" w:hAnsi="Arial" w:cs="Arial"/>
          <w:b/>
        </w:rPr>
        <w:t>ноябрь</w:t>
      </w:r>
      <w:r w:rsidR="005E4731">
        <w:rPr>
          <w:rFonts w:ascii="Arial" w:hAnsi="Arial" w:cs="Arial"/>
          <w:b/>
        </w:rPr>
        <w:t xml:space="preserve"> 202</w:t>
      </w:r>
      <w:r w:rsidR="00F45006">
        <w:rPr>
          <w:rFonts w:ascii="Arial" w:hAnsi="Arial" w:cs="Arial"/>
          <w:b/>
        </w:rPr>
        <w:t>4</w:t>
      </w:r>
      <w:r w:rsidR="005E4731">
        <w:rPr>
          <w:rFonts w:ascii="Arial" w:hAnsi="Arial" w:cs="Arial"/>
          <w:b/>
        </w:rPr>
        <w:t>г.)</w:t>
      </w:r>
    </w:p>
    <w:p w14:paraId="47B4A582" w14:textId="461C8108" w:rsidR="00AC2EB1" w:rsidRPr="00AC2EB1" w:rsidRDefault="00AC2EB1" w:rsidP="0065745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bCs w:val="0"/>
        </w:rPr>
      </w:pPr>
      <w:r w:rsidRPr="00AC2EB1">
        <w:rPr>
          <w:rFonts w:ascii="Arial" w:hAnsi="Arial" w:cs="Arial"/>
          <w:bCs w:val="0"/>
        </w:rPr>
        <w:t>Использование локаций городского пространства в соответствии с планом класса, сбор фотоматериала, эмоциональная и содержательная рефлексия после каждого выхода.</w:t>
      </w:r>
      <w:r w:rsidR="0038709B" w:rsidRPr="0038709B">
        <w:rPr>
          <w:rFonts w:ascii="Arial" w:hAnsi="Arial" w:cs="Arial"/>
          <w:bCs w:val="0"/>
        </w:rPr>
        <w:t xml:space="preserve"> (Классные руководители)</w:t>
      </w:r>
    </w:p>
    <w:p w14:paraId="783E5160" w14:textId="6A07A939" w:rsidR="00AC2EB1" w:rsidRDefault="00AC2EB1" w:rsidP="0065745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bCs w:val="0"/>
        </w:rPr>
      </w:pPr>
      <w:r w:rsidRPr="00AC2EB1">
        <w:rPr>
          <w:rFonts w:ascii="Arial" w:hAnsi="Arial" w:cs="Arial"/>
          <w:bCs w:val="0"/>
        </w:rPr>
        <w:t>Контроль за выполнением плана со стороны администрации (вербальный отчёт о выходе в городское пространство)</w:t>
      </w:r>
      <w:r w:rsidR="0038709B">
        <w:rPr>
          <w:rFonts w:ascii="Arial" w:hAnsi="Arial" w:cs="Arial"/>
          <w:bCs w:val="0"/>
        </w:rPr>
        <w:t xml:space="preserve"> </w:t>
      </w:r>
      <w:r w:rsidR="00C60BAD">
        <w:rPr>
          <w:rFonts w:ascii="Arial" w:hAnsi="Arial" w:cs="Arial"/>
          <w:bCs w:val="0"/>
        </w:rPr>
        <w:t>(</w:t>
      </w:r>
      <w:r w:rsidR="0038709B">
        <w:rPr>
          <w:rFonts w:ascii="Arial" w:hAnsi="Arial" w:cs="Arial"/>
          <w:bCs w:val="0"/>
        </w:rPr>
        <w:t>Зам. директора по УВР Чурилина Р.В.</w:t>
      </w:r>
      <w:r w:rsidR="00C60BAD">
        <w:rPr>
          <w:rFonts w:ascii="Arial" w:hAnsi="Arial" w:cs="Arial"/>
          <w:bCs w:val="0"/>
        </w:rPr>
        <w:t>)</w:t>
      </w:r>
    </w:p>
    <w:p w14:paraId="42F3E4D2" w14:textId="77777777" w:rsidR="002A2273" w:rsidRPr="00AC2EB1" w:rsidRDefault="002A2273" w:rsidP="002A2273">
      <w:pPr>
        <w:spacing w:after="0" w:line="240" w:lineRule="auto"/>
        <w:jc w:val="both"/>
        <w:rPr>
          <w:rFonts w:ascii="Arial" w:hAnsi="Arial" w:cs="Arial"/>
          <w:bCs w:val="0"/>
        </w:rPr>
      </w:pPr>
    </w:p>
    <w:p w14:paraId="09C4D853" w14:textId="4584C05B" w:rsidR="00AC2EB1" w:rsidRPr="00AC2EB1" w:rsidRDefault="00AC2EB1" w:rsidP="00657452">
      <w:pPr>
        <w:spacing w:after="0" w:line="240" w:lineRule="auto"/>
        <w:jc w:val="both"/>
        <w:rPr>
          <w:rFonts w:ascii="Arial" w:hAnsi="Arial" w:cs="Arial"/>
          <w:b/>
        </w:rPr>
      </w:pPr>
      <w:r w:rsidRPr="00AC2EB1">
        <w:rPr>
          <w:rFonts w:ascii="Arial" w:hAnsi="Arial" w:cs="Arial"/>
          <w:b/>
        </w:rPr>
        <w:t>Заключительный этап</w:t>
      </w:r>
      <w:r w:rsidR="00C60BAD">
        <w:rPr>
          <w:rFonts w:ascii="Arial" w:hAnsi="Arial" w:cs="Arial"/>
          <w:b/>
        </w:rPr>
        <w:t xml:space="preserve"> (</w:t>
      </w:r>
      <w:r w:rsidR="00F45006">
        <w:rPr>
          <w:rFonts w:ascii="Arial" w:hAnsi="Arial" w:cs="Arial"/>
          <w:b/>
        </w:rPr>
        <w:t>декабрь</w:t>
      </w:r>
      <w:r w:rsidR="00C60BAD">
        <w:rPr>
          <w:rFonts w:ascii="Arial" w:hAnsi="Arial" w:cs="Arial"/>
          <w:b/>
        </w:rPr>
        <w:t xml:space="preserve"> 202</w:t>
      </w:r>
      <w:r w:rsidR="00F45006">
        <w:rPr>
          <w:rFonts w:ascii="Arial" w:hAnsi="Arial" w:cs="Arial"/>
          <w:b/>
        </w:rPr>
        <w:t>4</w:t>
      </w:r>
      <w:r w:rsidR="00C60BAD">
        <w:rPr>
          <w:rFonts w:ascii="Arial" w:hAnsi="Arial" w:cs="Arial"/>
          <w:b/>
        </w:rPr>
        <w:t xml:space="preserve"> г.)</w:t>
      </w:r>
      <w:r w:rsidRPr="00AC2EB1">
        <w:rPr>
          <w:rFonts w:ascii="Arial" w:hAnsi="Arial" w:cs="Arial"/>
          <w:b/>
        </w:rPr>
        <w:t>:</w:t>
      </w:r>
    </w:p>
    <w:p w14:paraId="5FAB92C9" w14:textId="77777777" w:rsidR="00AC2EB1" w:rsidRPr="00AC2EB1" w:rsidRDefault="00AC2EB1" w:rsidP="0065745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bCs w:val="0"/>
        </w:rPr>
      </w:pPr>
      <w:r w:rsidRPr="00AC2EB1">
        <w:rPr>
          <w:rFonts w:ascii="Arial" w:hAnsi="Arial" w:cs="Arial"/>
          <w:bCs w:val="0"/>
        </w:rPr>
        <w:t>Исследование эффективности и результативности проекта на основе использования следующих методов и форм диагностики:</w:t>
      </w:r>
    </w:p>
    <w:p w14:paraId="542B106B" w14:textId="77777777" w:rsidR="00AC2EB1" w:rsidRPr="00AC2EB1" w:rsidRDefault="00AC2EB1" w:rsidP="0065745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 w:val="0"/>
        </w:rPr>
      </w:pPr>
      <w:r w:rsidRPr="00AC2EB1">
        <w:rPr>
          <w:rFonts w:ascii="Arial" w:hAnsi="Arial" w:cs="Arial"/>
          <w:bCs w:val="0"/>
        </w:rPr>
        <w:t>Анкетирование.</w:t>
      </w:r>
    </w:p>
    <w:p w14:paraId="42E04CBE" w14:textId="77777777" w:rsidR="00E72F3A" w:rsidRDefault="00AC2EB1" w:rsidP="0065745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 w:val="0"/>
        </w:rPr>
      </w:pPr>
      <w:r w:rsidRPr="00AC2EB1">
        <w:rPr>
          <w:rFonts w:ascii="Arial" w:hAnsi="Arial" w:cs="Arial"/>
          <w:bCs w:val="0"/>
        </w:rPr>
        <w:t xml:space="preserve">Тестирование. </w:t>
      </w:r>
    </w:p>
    <w:p w14:paraId="2850EBB0" w14:textId="362CBB7B" w:rsidR="00AC2EB1" w:rsidRDefault="00AC2EB1" w:rsidP="0065745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Cs w:val="0"/>
        </w:rPr>
      </w:pPr>
      <w:r w:rsidRPr="00AC2EB1">
        <w:rPr>
          <w:rFonts w:ascii="Arial" w:hAnsi="Arial" w:cs="Arial"/>
          <w:bCs w:val="0"/>
        </w:rPr>
        <w:t>Психологический тест «Значимость предмета»</w:t>
      </w:r>
    </w:p>
    <w:p w14:paraId="715F2467" w14:textId="340E531E" w:rsidR="00C60BAD" w:rsidRPr="00AC2EB1" w:rsidRDefault="00FA2B7E" w:rsidP="0065745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Кошкаров А.Д. «</w:t>
      </w:r>
      <w:r w:rsidRPr="00FA2B7E">
        <w:rPr>
          <w:rFonts w:ascii="Arial" w:hAnsi="Arial" w:cs="Arial"/>
          <w:bCs w:val="0"/>
        </w:rPr>
        <w:t>Диагностическая методика развития читательского интереса «Твоя формула интереса к чтению»</w:t>
      </w:r>
      <w:r w:rsidR="00C60BAD" w:rsidRPr="00C60BAD">
        <w:rPr>
          <w:rFonts w:ascii="Arial" w:hAnsi="Arial" w:cs="Arial"/>
          <w:bCs w:val="0"/>
        </w:rPr>
        <w:t xml:space="preserve"> </w:t>
      </w:r>
      <w:r w:rsidR="00C60BAD">
        <w:rPr>
          <w:rFonts w:ascii="Arial" w:hAnsi="Arial" w:cs="Arial"/>
          <w:bCs w:val="0"/>
        </w:rPr>
        <w:t>(Методист кафедры начального образования Шпедт Т.А., классные руководители)</w:t>
      </w:r>
    </w:p>
    <w:p w14:paraId="041260A3" w14:textId="219E2275" w:rsidR="00C60BAD" w:rsidRDefault="00AC2EB1" w:rsidP="0065745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bCs w:val="0"/>
        </w:rPr>
      </w:pPr>
      <w:r w:rsidRPr="00FA2B7E">
        <w:rPr>
          <w:rFonts w:ascii="Arial" w:hAnsi="Arial" w:cs="Arial"/>
          <w:bCs w:val="0"/>
        </w:rPr>
        <w:t>По результатам мониторинга анализ корректировка проекта.</w:t>
      </w:r>
      <w:r w:rsidR="00C60BAD" w:rsidRPr="00C60BAD">
        <w:rPr>
          <w:rFonts w:ascii="Arial" w:hAnsi="Arial" w:cs="Arial"/>
          <w:bCs w:val="0"/>
        </w:rPr>
        <w:t xml:space="preserve"> </w:t>
      </w:r>
      <w:r w:rsidR="00C60BAD">
        <w:rPr>
          <w:rFonts w:ascii="Arial" w:hAnsi="Arial" w:cs="Arial"/>
          <w:bCs w:val="0"/>
        </w:rPr>
        <w:t>(</w:t>
      </w:r>
      <w:bookmarkStart w:id="2" w:name="_Hlk123139689"/>
      <w:r w:rsidR="00C60BAD">
        <w:rPr>
          <w:rFonts w:ascii="Arial" w:hAnsi="Arial" w:cs="Arial"/>
          <w:bCs w:val="0"/>
        </w:rPr>
        <w:t>Методист кафедры начального образования Шпедт Т.А.</w:t>
      </w:r>
      <w:bookmarkEnd w:id="2"/>
      <w:r w:rsidR="00C60BAD">
        <w:rPr>
          <w:rFonts w:ascii="Arial" w:hAnsi="Arial" w:cs="Arial"/>
          <w:bCs w:val="0"/>
        </w:rPr>
        <w:t>)</w:t>
      </w:r>
    </w:p>
    <w:p w14:paraId="4A9CB7FF" w14:textId="77777777" w:rsidR="002A2273" w:rsidRPr="00AC2EB1" w:rsidRDefault="002A2273" w:rsidP="002A2273">
      <w:pPr>
        <w:spacing w:after="0" w:line="240" w:lineRule="auto"/>
        <w:jc w:val="both"/>
        <w:rPr>
          <w:rFonts w:ascii="Arial" w:hAnsi="Arial" w:cs="Arial"/>
          <w:bCs w:val="0"/>
        </w:rPr>
      </w:pPr>
    </w:p>
    <w:p w14:paraId="436E9089" w14:textId="5B9F7DA2" w:rsidR="00AC2EB1" w:rsidRDefault="00C60BAD" w:rsidP="00657452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bCs w:val="0"/>
        </w:rPr>
      </w:pPr>
      <w:r w:rsidRPr="00C60BAD">
        <w:rPr>
          <w:rFonts w:ascii="Arial" w:hAnsi="Arial" w:cs="Arial"/>
          <w:b/>
          <w:bCs w:val="0"/>
        </w:rPr>
        <w:t>9. Ресурсы (кадровые, материально-технические, организационно -административные):</w:t>
      </w:r>
    </w:p>
    <w:p w14:paraId="10A38F04" w14:textId="77777777" w:rsidR="002A2273" w:rsidRDefault="002A2273" w:rsidP="00657452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bCs w:val="0"/>
        </w:rPr>
      </w:pPr>
    </w:p>
    <w:p w14:paraId="6F0A21E2" w14:textId="7F79AA66" w:rsidR="00501273" w:rsidRDefault="00501273" w:rsidP="00657452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bCs w:val="0"/>
        </w:rPr>
      </w:pPr>
      <w:r w:rsidRPr="00C60BAD">
        <w:rPr>
          <w:rFonts w:ascii="Arial" w:hAnsi="Arial" w:cs="Arial"/>
          <w:b/>
          <w:bCs w:val="0"/>
        </w:rPr>
        <w:t>Кадровые</w:t>
      </w:r>
      <w:r>
        <w:rPr>
          <w:rFonts w:ascii="Arial" w:hAnsi="Arial" w:cs="Arial"/>
          <w:b/>
          <w:bCs w:val="0"/>
        </w:rPr>
        <w:t xml:space="preserve"> и </w:t>
      </w:r>
      <w:r w:rsidRPr="00501273">
        <w:rPr>
          <w:rFonts w:ascii="Arial" w:hAnsi="Arial" w:cs="Arial"/>
          <w:b/>
          <w:bCs w:val="0"/>
        </w:rPr>
        <w:t>организационно</w:t>
      </w:r>
      <w:r w:rsidRPr="00C60BAD">
        <w:rPr>
          <w:rFonts w:ascii="Arial" w:hAnsi="Arial" w:cs="Arial"/>
          <w:b/>
          <w:bCs w:val="0"/>
        </w:rPr>
        <w:t xml:space="preserve"> </w:t>
      </w:r>
      <w:r w:rsidR="002A2273">
        <w:rPr>
          <w:rFonts w:ascii="Arial" w:hAnsi="Arial" w:cs="Arial"/>
          <w:b/>
          <w:bCs w:val="0"/>
        </w:rPr>
        <w:t>–</w:t>
      </w:r>
      <w:r>
        <w:rPr>
          <w:rFonts w:ascii="Arial" w:hAnsi="Arial" w:cs="Arial"/>
          <w:b/>
          <w:bCs w:val="0"/>
        </w:rPr>
        <w:t xml:space="preserve"> </w:t>
      </w:r>
      <w:r w:rsidRPr="00C60BAD">
        <w:rPr>
          <w:rFonts w:ascii="Arial" w:hAnsi="Arial" w:cs="Arial"/>
          <w:b/>
          <w:bCs w:val="0"/>
        </w:rPr>
        <w:t>административные</w:t>
      </w:r>
    </w:p>
    <w:p w14:paraId="6879B415" w14:textId="77777777" w:rsidR="002A2273" w:rsidRDefault="002A2273" w:rsidP="00657452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bCs w:val="0"/>
        </w:rPr>
      </w:pPr>
    </w:p>
    <w:p w14:paraId="70FC3908" w14:textId="108104B6" w:rsidR="00C60BAD" w:rsidRPr="00501273" w:rsidRDefault="00C60BAD" w:rsidP="00657452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i/>
          <w:iCs w:val="0"/>
        </w:rPr>
      </w:pPr>
      <w:r w:rsidRPr="00501273">
        <w:rPr>
          <w:rFonts w:ascii="Arial" w:hAnsi="Arial" w:cs="Arial"/>
          <w:b/>
          <w:i/>
          <w:iCs w:val="0"/>
        </w:rPr>
        <w:t>- имеющиеся в образовательной организации:</w:t>
      </w:r>
    </w:p>
    <w:p w14:paraId="409E67F9" w14:textId="798AF839" w:rsidR="00C60BAD" w:rsidRDefault="00C60BAD" w:rsidP="00657452">
      <w:pPr>
        <w:pStyle w:val="a3"/>
        <w:spacing w:after="0" w:line="240" w:lineRule="auto"/>
        <w:ind w:left="0"/>
        <w:jc w:val="both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Зам. директора по УВР, курирующий проект Чурилина Р.В.</w:t>
      </w:r>
      <w:r w:rsidRPr="00C60BAD">
        <w:rPr>
          <w:rFonts w:ascii="Arial" w:hAnsi="Arial" w:cs="Arial"/>
          <w:bCs w:val="0"/>
        </w:rPr>
        <w:t xml:space="preserve"> </w:t>
      </w:r>
      <w:r>
        <w:rPr>
          <w:rFonts w:ascii="Arial" w:hAnsi="Arial" w:cs="Arial"/>
          <w:bCs w:val="0"/>
        </w:rPr>
        <w:t>методист кафедры начального образования Шпедт Т.А., педагоги начальных кл</w:t>
      </w:r>
      <w:r w:rsidR="002A2273">
        <w:rPr>
          <w:rFonts w:ascii="Arial" w:hAnsi="Arial" w:cs="Arial"/>
          <w:bCs w:val="0"/>
        </w:rPr>
        <w:t>а</w:t>
      </w:r>
      <w:r>
        <w:rPr>
          <w:rFonts w:ascii="Arial" w:hAnsi="Arial" w:cs="Arial"/>
          <w:bCs w:val="0"/>
        </w:rPr>
        <w:t>ссов.</w:t>
      </w:r>
    </w:p>
    <w:p w14:paraId="63619592" w14:textId="77777777" w:rsidR="002A2273" w:rsidRDefault="002A2273" w:rsidP="00657452">
      <w:pPr>
        <w:pStyle w:val="a3"/>
        <w:spacing w:after="0" w:line="240" w:lineRule="auto"/>
        <w:ind w:left="0"/>
        <w:jc w:val="both"/>
        <w:rPr>
          <w:rFonts w:ascii="Arial" w:hAnsi="Arial" w:cs="Arial"/>
          <w:bCs w:val="0"/>
        </w:rPr>
      </w:pPr>
    </w:p>
    <w:p w14:paraId="4D25E0D5" w14:textId="366B80CD" w:rsidR="00C60BAD" w:rsidRPr="00501273" w:rsidRDefault="00C60BAD" w:rsidP="00657452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bCs w:val="0"/>
          <w:i/>
          <w:iCs w:val="0"/>
        </w:rPr>
      </w:pPr>
      <w:r w:rsidRPr="00501273">
        <w:rPr>
          <w:rFonts w:ascii="Arial" w:hAnsi="Arial" w:cs="Arial"/>
          <w:b/>
          <w:bCs w:val="0"/>
          <w:i/>
          <w:iCs w:val="0"/>
        </w:rPr>
        <w:t xml:space="preserve">- привлекаемые со </w:t>
      </w:r>
      <w:r w:rsidR="00501273" w:rsidRPr="00501273">
        <w:rPr>
          <w:rFonts w:ascii="Arial" w:hAnsi="Arial" w:cs="Arial"/>
          <w:b/>
          <w:bCs w:val="0"/>
          <w:i/>
          <w:iCs w:val="0"/>
        </w:rPr>
        <w:t>стороны:</w:t>
      </w:r>
    </w:p>
    <w:p w14:paraId="1B346E1F" w14:textId="31B3ED6A" w:rsidR="00501273" w:rsidRDefault="00501273" w:rsidP="00657452">
      <w:pPr>
        <w:pStyle w:val="a3"/>
        <w:spacing w:after="0" w:line="240" w:lineRule="auto"/>
        <w:ind w:left="0"/>
        <w:jc w:val="both"/>
        <w:rPr>
          <w:rFonts w:ascii="Arial" w:hAnsi="Arial" w:cs="Arial"/>
        </w:rPr>
      </w:pPr>
      <w:r w:rsidRPr="00501273">
        <w:rPr>
          <w:rFonts w:ascii="Arial" w:hAnsi="Arial" w:cs="Arial"/>
        </w:rPr>
        <w:t>сотрудники библиотек и театральных площадок</w:t>
      </w:r>
    </w:p>
    <w:p w14:paraId="5EA7BA25" w14:textId="77777777" w:rsidR="002A2273" w:rsidRPr="00501273" w:rsidRDefault="002A2273" w:rsidP="00657452">
      <w:pPr>
        <w:pStyle w:val="a3"/>
        <w:spacing w:after="0" w:line="240" w:lineRule="auto"/>
        <w:ind w:left="0"/>
        <w:jc w:val="both"/>
        <w:rPr>
          <w:rFonts w:ascii="Arial" w:hAnsi="Arial" w:cs="Arial"/>
        </w:rPr>
      </w:pPr>
    </w:p>
    <w:p w14:paraId="1A72AE7F" w14:textId="77777777" w:rsidR="00501273" w:rsidRPr="00501273" w:rsidRDefault="00501273" w:rsidP="00657452">
      <w:pPr>
        <w:spacing w:after="0" w:line="240" w:lineRule="auto"/>
        <w:rPr>
          <w:rFonts w:ascii="Arial" w:hAnsi="Arial" w:cs="Arial"/>
          <w:b/>
          <w:bCs w:val="0"/>
        </w:rPr>
      </w:pPr>
      <w:r w:rsidRPr="00501273">
        <w:rPr>
          <w:rFonts w:ascii="Arial" w:hAnsi="Arial" w:cs="Arial"/>
          <w:b/>
          <w:bCs w:val="0"/>
        </w:rPr>
        <w:t>Материально-технические:</w:t>
      </w:r>
    </w:p>
    <w:p w14:paraId="603A484E" w14:textId="639D17F3" w:rsidR="0038709B" w:rsidRDefault="00501273" w:rsidP="00657452">
      <w:pPr>
        <w:spacing w:after="0" w:line="240" w:lineRule="auto"/>
        <w:rPr>
          <w:rFonts w:ascii="Arial" w:hAnsi="Arial" w:cs="Arial"/>
        </w:rPr>
      </w:pPr>
      <w:r w:rsidRPr="00501273">
        <w:rPr>
          <w:rFonts w:ascii="Arial" w:hAnsi="Arial" w:cs="Arial"/>
        </w:rPr>
        <w:t xml:space="preserve"> Используется вся материально-техническая база МАОУ </w:t>
      </w:r>
      <w:r>
        <w:rPr>
          <w:rFonts w:ascii="Arial" w:hAnsi="Arial" w:cs="Arial"/>
        </w:rPr>
        <w:t>«Лицей № 6 «Перспектива»</w:t>
      </w:r>
      <w:r w:rsidRPr="00501273">
        <w:rPr>
          <w:rFonts w:ascii="Arial" w:hAnsi="Arial" w:cs="Arial"/>
        </w:rPr>
        <w:t xml:space="preserve"> в зависимости от темы «Образовательного события»</w:t>
      </w:r>
    </w:p>
    <w:p w14:paraId="1CAC9E72" w14:textId="77777777" w:rsidR="002A2273" w:rsidRPr="0038709B" w:rsidRDefault="002A2273" w:rsidP="00657452">
      <w:pPr>
        <w:spacing w:after="0" w:line="240" w:lineRule="auto"/>
        <w:rPr>
          <w:rFonts w:ascii="Arial" w:hAnsi="Arial" w:cs="Arial"/>
        </w:rPr>
      </w:pPr>
    </w:p>
    <w:p w14:paraId="000F6F9E" w14:textId="77777777" w:rsidR="00501273" w:rsidRDefault="00501273" w:rsidP="00657452">
      <w:pPr>
        <w:spacing w:after="0" w:line="240" w:lineRule="auto"/>
        <w:rPr>
          <w:rFonts w:ascii="Arial" w:hAnsi="Arial" w:cs="Arial"/>
          <w:noProof/>
        </w:rPr>
      </w:pPr>
      <w:r w:rsidRPr="00501273">
        <w:rPr>
          <w:rFonts w:ascii="Arial" w:hAnsi="Arial" w:cs="Arial"/>
          <w:b/>
          <w:bCs w:val="0"/>
          <w:noProof/>
        </w:rPr>
        <w:t>10. Бюджет проекта (источники, характер и размер финансовоэкономического обеспечения):</w:t>
      </w:r>
      <w:r w:rsidRPr="00501273">
        <w:rPr>
          <w:rFonts w:ascii="Arial" w:hAnsi="Arial" w:cs="Arial"/>
          <w:noProof/>
        </w:rPr>
        <w:t xml:space="preserve"> </w:t>
      </w:r>
    </w:p>
    <w:p w14:paraId="68580C7F" w14:textId="254734BC" w:rsidR="0038709B" w:rsidRDefault="00501273" w:rsidP="00657452">
      <w:pPr>
        <w:spacing w:after="0" w:line="240" w:lineRule="auto"/>
        <w:rPr>
          <w:rFonts w:ascii="Arial" w:hAnsi="Arial" w:cs="Arial"/>
          <w:noProof/>
        </w:rPr>
      </w:pPr>
      <w:r w:rsidRPr="00501273">
        <w:rPr>
          <w:rFonts w:ascii="Arial" w:hAnsi="Arial" w:cs="Arial"/>
          <w:noProof/>
        </w:rPr>
        <w:t>из бюджетных и внебюджетных источников</w:t>
      </w:r>
    </w:p>
    <w:p w14:paraId="37BEE86A" w14:textId="77777777" w:rsidR="002A2273" w:rsidRDefault="002A2273" w:rsidP="00657452">
      <w:pPr>
        <w:spacing w:after="0" w:line="240" w:lineRule="auto"/>
        <w:rPr>
          <w:rFonts w:ascii="Arial" w:hAnsi="Arial" w:cs="Arial"/>
          <w:noProof/>
        </w:rPr>
      </w:pPr>
    </w:p>
    <w:p w14:paraId="3A8D4B0A" w14:textId="4AFFB211" w:rsidR="00501273" w:rsidRPr="00501273" w:rsidRDefault="00501273" w:rsidP="00657452">
      <w:pPr>
        <w:spacing w:after="0" w:line="240" w:lineRule="auto"/>
        <w:rPr>
          <w:rFonts w:ascii="Arial" w:hAnsi="Arial" w:cs="Arial"/>
          <w:b/>
          <w:bCs w:val="0"/>
          <w:noProof/>
        </w:rPr>
      </w:pPr>
      <w:r w:rsidRPr="00501273">
        <w:rPr>
          <w:rFonts w:ascii="Arial" w:hAnsi="Arial" w:cs="Arial"/>
          <w:b/>
          <w:bCs w:val="0"/>
        </w:rPr>
        <w:t>11. Ожидаемый результат реализации проекта:</w:t>
      </w:r>
    </w:p>
    <w:p w14:paraId="04EFF3BC" w14:textId="77777777" w:rsidR="0038709B" w:rsidRPr="00AC2EB1" w:rsidRDefault="0038709B" w:rsidP="0065745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bCs w:val="0"/>
        </w:rPr>
      </w:pPr>
      <w:r w:rsidRPr="00AC2EB1">
        <w:rPr>
          <w:rFonts w:ascii="Arial" w:hAnsi="Arial" w:cs="Arial"/>
          <w:bCs w:val="0"/>
        </w:rPr>
        <w:t xml:space="preserve">Повышение процента детей, обладающих высоким и средним уровнем развития </w:t>
      </w:r>
      <w:r>
        <w:rPr>
          <w:rFonts w:ascii="Arial" w:hAnsi="Arial" w:cs="Arial"/>
          <w:bCs w:val="0"/>
        </w:rPr>
        <w:t xml:space="preserve">читательской грамотности </w:t>
      </w:r>
      <w:r w:rsidRPr="00AC2EB1">
        <w:rPr>
          <w:rFonts w:ascii="Arial" w:hAnsi="Arial" w:cs="Arial"/>
          <w:bCs w:val="0"/>
        </w:rPr>
        <w:t>т.е. обладающих не формальным, а предметным</w:t>
      </w:r>
      <w:r>
        <w:rPr>
          <w:rFonts w:ascii="Arial" w:hAnsi="Arial" w:cs="Arial"/>
          <w:bCs w:val="0"/>
        </w:rPr>
        <w:t xml:space="preserve"> </w:t>
      </w:r>
      <w:r w:rsidRPr="00AC2EB1">
        <w:rPr>
          <w:rFonts w:ascii="Arial" w:hAnsi="Arial" w:cs="Arial"/>
          <w:bCs w:val="0"/>
        </w:rPr>
        <w:t xml:space="preserve">уровнем освоения существенного предметного отношения, лежащего в </w:t>
      </w:r>
      <w:r w:rsidRPr="00AC2EB1">
        <w:rPr>
          <w:rFonts w:ascii="Arial" w:hAnsi="Arial" w:cs="Arial"/>
          <w:bCs w:val="0"/>
        </w:rPr>
        <w:lastRenderedPageBreak/>
        <w:t>основе способа действия (в соответствии с уровнями становления этапов действия, разработанными В.В. Давыдовым).</w:t>
      </w:r>
    </w:p>
    <w:p w14:paraId="04663503" w14:textId="7E0E0E47" w:rsidR="0038709B" w:rsidRDefault="0038709B" w:rsidP="0065745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bCs w:val="0"/>
        </w:rPr>
      </w:pPr>
      <w:r w:rsidRPr="00AC2EB1">
        <w:rPr>
          <w:rFonts w:ascii="Arial" w:hAnsi="Arial" w:cs="Arial"/>
          <w:bCs w:val="0"/>
        </w:rPr>
        <w:t>Повышение мотивации и интереса к изучению предмета в рамках</w:t>
      </w:r>
      <w:r w:rsidRPr="004309EB">
        <w:rPr>
          <w:rFonts w:ascii="Arial" w:hAnsi="Arial" w:cs="Arial"/>
          <w:bCs w:val="0"/>
        </w:rPr>
        <w:t xml:space="preserve"> </w:t>
      </w:r>
      <w:r w:rsidRPr="00AC2EB1">
        <w:rPr>
          <w:rFonts w:ascii="Arial" w:hAnsi="Arial" w:cs="Arial"/>
          <w:bCs w:val="0"/>
        </w:rPr>
        <w:t xml:space="preserve">школьного предмета </w:t>
      </w:r>
      <w:r w:rsidRPr="004309EB">
        <w:rPr>
          <w:rFonts w:ascii="Arial" w:hAnsi="Arial" w:cs="Arial"/>
          <w:bCs w:val="0"/>
        </w:rPr>
        <w:t>«Литературное чтение» и «Литературное чтение на родном языке (русском)»</w:t>
      </w:r>
    </w:p>
    <w:p w14:paraId="57F62C5E" w14:textId="1A10F1AF" w:rsidR="00501273" w:rsidRDefault="00501273" w:rsidP="0065745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Повышение интереса к различным событийным площадкам, влияющим на развитие интереса к литературе и созданию собственных творческих проектов.</w:t>
      </w:r>
    </w:p>
    <w:p w14:paraId="4EC74BCC" w14:textId="31E6F55D" w:rsidR="00501273" w:rsidRPr="002A2273" w:rsidRDefault="00501273" w:rsidP="0065745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bCs w:val="0"/>
        </w:rPr>
      </w:pPr>
      <w:r w:rsidRPr="00501273">
        <w:rPr>
          <w:rFonts w:ascii="Arial" w:hAnsi="Arial" w:cs="Arial"/>
        </w:rPr>
        <w:t>Результат сформированности метапредметных УУД</w:t>
      </w:r>
      <w:r w:rsidR="00657452">
        <w:rPr>
          <w:rFonts w:ascii="Arial" w:hAnsi="Arial" w:cs="Arial"/>
        </w:rPr>
        <w:t xml:space="preserve">, связанных с читательской грамотностью </w:t>
      </w:r>
      <w:r w:rsidRPr="00501273">
        <w:rPr>
          <w:rFonts w:ascii="Arial" w:hAnsi="Arial" w:cs="Arial"/>
        </w:rPr>
        <w:t xml:space="preserve">на конец года возможно проследить по следующим критериям: </w:t>
      </w:r>
    </w:p>
    <w:p w14:paraId="045FB5DF" w14:textId="77777777" w:rsidR="002A2273" w:rsidRPr="00501273" w:rsidRDefault="002A2273" w:rsidP="002A2273">
      <w:pPr>
        <w:spacing w:after="0" w:line="240" w:lineRule="auto"/>
        <w:jc w:val="both"/>
        <w:rPr>
          <w:rFonts w:ascii="Arial" w:hAnsi="Arial" w:cs="Arial"/>
          <w:bCs w:val="0"/>
        </w:rPr>
      </w:pPr>
    </w:p>
    <w:p w14:paraId="2C5A49A6" w14:textId="476CC9DD" w:rsidR="00657452" w:rsidRPr="00657452" w:rsidRDefault="00657452" w:rsidP="0065745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57452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Личностные УУД:</w:t>
      </w:r>
    </w:p>
    <w:p w14:paraId="1EC81FAD" w14:textId="0DCA318C" w:rsidR="00657452" w:rsidRPr="00657452" w:rsidRDefault="00657452" w:rsidP="00657452">
      <w:pPr>
        <w:pStyle w:val="c0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8"/>
          <w:szCs w:val="28"/>
        </w:rPr>
      </w:pPr>
      <w:bookmarkStart w:id="3" w:name="_Hlk123140804"/>
      <w:r>
        <w:rPr>
          <w:rStyle w:val="c1"/>
          <w:rFonts w:ascii="Arial" w:hAnsi="Arial" w:cs="Arial"/>
          <w:color w:val="000000"/>
          <w:sz w:val="28"/>
          <w:szCs w:val="28"/>
        </w:rPr>
        <w:t>сформировано</w:t>
      </w:r>
      <w:r w:rsidRPr="00657452">
        <w:rPr>
          <w:rStyle w:val="c1"/>
          <w:rFonts w:ascii="Arial" w:hAnsi="Arial" w:cs="Arial"/>
          <w:color w:val="000000"/>
          <w:sz w:val="28"/>
          <w:szCs w:val="28"/>
        </w:rPr>
        <w:t xml:space="preserve"> </w:t>
      </w:r>
      <w:bookmarkEnd w:id="3"/>
      <w:r w:rsidRPr="00657452">
        <w:rPr>
          <w:rStyle w:val="c1"/>
          <w:rFonts w:ascii="Arial" w:hAnsi="Arial" w:cs="Arial"/>
          <w:color w:val="000000"/>
          <w:sz w:val="28"/>
          <w:szCs w:val="28"/>
        </w:rPr>
        <w:t>умение выказывать своё отношение к героям, выражать свои эмоции;</w:t>
      </w:r>
    </w:p>
    <w:p w14:paraId="41C1B7D9" w14:textId="39FF3814" w:rsidR="00657452" w:rsidRPr="00657452" w:rsidRDefault="00657452" w:rsidP="00657452">
      <w:pPr>
        <w:pStyle w:val="c0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8"/>
          <w:szCs w:val="28"/>
        </w:rPr>
      </w:pPr>
      <w:r w:rsidRPr="00657452">
        <w:rPr>
          <w:rStyle w:val="c1"/>
          <w:rFonts w:ascii="Arial" w:hAnsi="Arial" w:cs="Arial"/>
          <w:color w:val="000000"/>
          <w:sz w:val="28"/>
          <w:szCs w:val="28"/>
        </w:rPr>
        <w:t xml:space="preserve"> </w:t>
      </w:r>
      <w:r>
        <w:rPr>
          <w:rStyle w:val="c1"/>
          <w:rFonts w:ascii="Arial" w:hAnsi="Arial" w:cs="Arial"/>
          <w:color w:val="000000"/>
          <w:sz w:val="28"/>
          <w:szCs w:val="28"/>
        </w:rPr>
        <w:t xml:space="preserve">формируется </w:t>
      </w:r>
      <w:r w:rsidRPr="00657452">
        <w:rPr>
          <w:rStyle w:val="c1"/>
          <w:rFonts w:ascii="Arial" w:hAnsi="Arial" w:cs="Arial"/>
          <w:color w:val="000000"/>
          <w:sz w:val="28"/>
          <w:szCs w:val="28"/>
        </w:rPr>
        <w:t>мотиваци</w:t>
      </w:r>
      <w:r>
        <w:rPr>
          <w:rStyle w:val="c1"/>
          <w:rFonts w:ascii="Arial" w:hAnsi="Arial" w:cs="Arial"/>
          <w:color w:val="000000"/>
          <w:sz w:val="28"/>
          <w:szCs w:val="28"/>
        </w:rPr>
        <w:t>я</w:t>
      </w:r>
      <w:r w:rsidRPr="00657452">
        <w:rPr>
          <w:rStyle w:val="c1"/>
          <w:rFonts w:ascii="Arial" w:hAnsi="Arial" w:cs="Arial"/>
          <w:color w:val="000000"/>
          <w:sz w:val="28"/>
          <w:szCs w:val="28"/>
        </w:rPr>
        <w:t xml:space="preserve"> к обучению и целенаправленной </w:t>
      </w:r>
      <w:r>
        <w:rPr>
          <w:rStyle w:val="c1"/>
          <w:rFonts w:ascii="Arial" w:hAnsi="Arial" w:cs="Arial"/>
          <w:color w:val="000000"/>
          <w:sz w:val="28"/>
          <w:szCs w:val="28"/>
        </w:rPr>
        <w:t>п</w:t>
      </w:r>
      <w:r w:rsidRPr="00657452">
        <w:rPr>
          <w:rStyle w:val="c1"/>
          <w:rFonts w:ascii="Arial" w:hAnsi="Arial" w:cs="Arial"/>
          <w:color w:val="000000"/>
          <w:sz w:val="28"/>
          <w:szCs w:val="28"/>
        </w:rPr>
        <w:t>ознавательной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657452">
        <w:rPr>
          <w:rStyle w:val="c1"/>
          <w:rFonts w:ascii="Arial" w:hAnsi="Arial" w:cs="Arial"/>
          <w:color w:val="000000"/>
          <w:sz w:val="28"/>
          <w:szCs w:val="28"/>
        </w:rPr>
        <w:t>деятельности;</w:t>
      </w:r>
    </w:p>
    <w:p w14:paraId="3FB6CA3C" w14:textId="66D0F19E" w:rsidR="00657452" w:rsidRDefault="00657452" w:rsidP="00657452">
      <w:pPr>
        <w:pStyle w:val="c0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rStyle w:val="c1"/>
          <w:rFonts w:ascii="Arial" w:hAnsi="Arial" w:cs="Arial"/>
          <w:color w:val="000000"/>
          <w:sz w:val="28"/>
          <w:szCs w:val="28"/>
        </w:rPr>
      </w:pPr>
      <w:r w:rsidRPr="00657452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Style w:val="c1"/>
          <w:rFonts w:ascii="Arial" w:hAnsi="Arial" w:cs="Arial"/>
          <w:color w:val="000000"/>
          <w:sz w:val="28"/>
          <w:szCs w:val="28"/>
        </w:rPr>
        <w:t>сформировано</w:t>
      </w:r>
      <w:r w:rsidRPr="00657452">
        <w:rPr>
          <w:rStyle w:val="c1"/>
          <w:rFonts w:ascii="Arial" w:hAnsi="Arial" w:cs="Arial"/>
          <w:color w:val="000000"/>
          <w:sz w:val="28"/>
          <w:szCs w:val="28"/>
        </w:rPr>
        <w:t xml:space="preserve"> умение оценивать поступки в соответствии с </w:t>
      </w:r>
      <w:r>
        <w:rPr>
          <w:rStyle w:val="c1"/>
          <w:rFonts w:ascii="Arial" w:hAnsi="Arial" w:cs="Arial"/>
          <w:color w:val="000000"/>
          <w:sz w:val="28"/>
          <w:szCs w:val="28"/>
        </w:rPr>
        <w:t>о</w:t>
      </w:r>
      <w:r w:rsidRPr="00657452">
        <w:rPr>
          <w:rStyle w:val="c1"/>
          <w:rFonts w:ascii="Arial" w:hAnsi="Arial" w:cs="Arial"/>
          <w:color w:val="000000"/>
          <w:sz w:val="28"/>
          <w:szCs w:val="28"/>
        </w:rPr>
        <w:t>пределённой ситуацией.</w:t>
      </w:r>
    </w:p>
    <w:p w14:paraId="78D230C8" w14:textId="77777777" w:rsidR="002A2273" w:rsidRPr="00657452" w:rsidRDefault="002A2273" w:rsidP="002A2273">
      <w:pPr>
        <w:pStyle w:val="c0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0C42EA1C" w14:textId="77777777" w:rsidR="00657452" w:rsidRPr="00657452" w:rsidRDefault="00657452" w:rsidP="00657452">
      <w:pPr>
        <w:pStyle w:val="c0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57452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Регулятивные УУД:</w:t>
      </w:r>
    </w:p>
    <w:p w14:paraId="7E1BF282" w14:textId="398DE4EB" w:rsidR="00657452" w:rsidRPr="00657452" w:rsidRDefault="00657452" w:rsidP="00657452">
      <w:pPr>
        <w:pStyle w:val="c0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формируется</w:t>
      </w:r>
      <w:r w:rsidRPr="00657452">
        <w:rPr>
          <w:rStyle w:val="c1"/>
          <w:rFonts w:ascii="Arial" w:hAnsi="Arial" w:cs="Arial"/>
          <w:color w:val="000000"/>
          <w:sz w:val="28"/>
          <w:szCs w:val="28"/>
        </w:rPr>
        <w:t xml:space="preserve"> умение высказывать своё предположение на основе работы с материалом учебника;</w:t>
      </w:r>
    </w:p>
    <w:p w14:paraId="11336A3A" w14:textId="32A6688F" w:rsidR="00657452" w:rsidRDefault="00657452" w:rsidP="00657452">
      <w:pPr>
        <w:pStyle w:val="c0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rStyle w:val="c1"/>
          <w:rFonts w:ascii="Arial" w:hAnsi="Arial" w:cs="Arial"/>
          <w:color w:val="000000"/>
          <w:sz w:val="28"/>
          <w:szCs w:val="28"/>
        </w:rPr>
      </w:pPr>
      <w:r w:rsidRPr="00657452">
        <w:rPr>
          <w:rStyle w:val="c1"/>
          <w:rFonts w:ascii="Arial" w:hAnsi="Arial" w:cs="Arial"/>
          <w:color w:val="000000"/>
          <w:sz w:val="28"/>
          <w:szCs w:val="28"/>
        </w:rPr>
        <w:t xml:space="preserve"> формируем умение оценивать учебные действия в соответствии с поставленной задачей;</w:t>
      </w:r>
    </w:p>
    <w:p w14:paraId="35061230" w14:textId="77777777" w:rsidR="002A2273" w:rsidRPr="00657452" w:rsidRDefault="002A2273" w:rsidP="002A2273">
      <w:pPr>
        <w:pStyle w:val="c0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63F00900" w14:textId="77777777" w:rsidR="00657452" w:rsidRPr="00657452" w:rsidRDefault="00657452" w:rsidP="00657452">
      <w:pPr>
        <w:pStyle w:val="c0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57452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Познавательные УУД:</w:t>
      </w:r>
    </w:p>
    <w:p w14:paraId="40B61B67" w14:textId="368BD760" w:rsidR="00657452" w:rsidRPr="00657452" w:rsidRDefault="00657452" w:rsidP="00657452">
      <w:pPr>
        <w:pStyle w:val="c0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формируется</w:t>
      </w:r>
      <w:r w:rsidRPr="00657452">
        <w:rPr>
          <w:rStyle w:val="c1"/>
          <w:rFonts w:ascii="Arial" w:hAnsi="Arial" w:cs="Arial"/>
          <w:color w:val="000000"/>
          <w:sz w:val="28"/>
          <w:szCs w:val="28"/>
        </w:rPr>
        <w:t xml:space="preserve"> умение извлекать информацию из схем, иллюстраций, текстов;</w:t>
      </w:r>
    </w:p>
    <w:p w14:paraId="25460467" w14:textId="2F795106" w:rsidR="00657452" w:rsidRPr="00657452" w:rsidRDefault="00657452" w:rsidP="00657452">
      <w:pPr>
        <w:pStyle w:val="c0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формируется</w:t>
      </w:r>
      <w:r w:rsidRPr="00657452">
        <w:rPr>
          <w:rStyle w:val="c1"/>
          <w:rFonts w:ascii="Arial" w:hAnsi="Arial" w:cs="Arial"/>
          <w:color w:val="000000"/>
          <w:sz w:val="28"/>
          <w:szCs w:val="28"/>
        </w:rPr>
        <w:t xml:space="preserve"> умение выявлять сущность, особенности объектов;</w:t>
      </w:r>
    </w:p>
    <w:p w14:paraId="0A23AFEC" w14:textId="41BC0A98" w:rsidR="00657452" w:rsidRPr="00657452" w:rsidRDefault="00657452" w:rsidP="00657452">
      <w:pPr>
        <w:pStyle w:val="c0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формируется</w:t>
      </w:r>
      <w:r w:rsidRPr="00657452">
        <w:rPr>
          <w:rStyle w:val="c1"/>
          <w:rFonts w:ascii="Arial" w:hAnsi="Arial" w:cs="Arial"/>
          <w:color w:val="000000"/>
          <w:sz w:val="28"/>
          <w:szCs w:val="28"/>
        </w:rPr>
        <w:t xml:space="preserve"> умение на основе анализа объектов делать выводы;</w:t>
      </w:r>
    </w:p>
    <w:p w14:paraId="3F11B9CC" w14:textId="44F485EB" w:rsidR="00657452" w:rsidRDefault="00657452" w:rsidP="00657452">
      <w:pPr>
        <w:pStyle w:val="c0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rStyle w:val="c1"/>
          <w:rFonts w:ascii="Arial" w:hAnsi="Arial" w:cs="Arial"/>
          <w:color w:val="000000"/>
          <w:sz w:val="28"/>
          <w:szCs w:val="28"/>
        </w:rPr>
      </w:pPr>
      <w:r w:rsidRPr="00657452">
        <w:rPr>
          <w:rStyle w:val="c1"/>
          <w:rFonts w:ascii="Arial" w:hAnsi="Arial" w:cs="Arial"/>
          <w:color w:val="000000"/>
          <w:sz w:val="28"/>
          <w:szCs w:val="28"/>
        </w:rPr>
        <w:t>формируем умение находить ответы на вопросы в иллюстрации.</w:t>
      </w:r>
    </w:p>
    <w:p w14:paraId="73C250F9" w14:textId="77777777" w:rsidR="002A2273" w:rsidRPr="00657452" w:rsidRDefault="002A2273" w:rsidP="002A2273">
      <w:pPr>
        <w:pStyle w:val="c0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3EF875EA" w14:textId="77777777" w:rsidR="00657452" w:rsidRPr="00657452" w:rsidRDefault="00657452" w:rsidP="00657452">
      <w:pPr>
        <w:pStyle w:val="c0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57452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Коммуникативные УУД:</w:t>
      </w:r>
    </w:p>
    <w:p w14:paraId="5CD061A8" w14:textId="14D9F7F1" w:rsidR="00657452" w:rsidRPr="00657452" w:rsidRDefault="00657452" w:rsidP="00657452">
      <w:pPr>
        <w:pStyle w:val="c0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формируется</w:t>
      </w:r>
      <w:r w:rsidRPr="00657452">
        <w:rPr>
          <w:rStyle w:val="c1"/>
          <w:rFonts w:ascii="Arial" w:hAnsi="Arial" w:cs="Arial"/>
          <w:color w:val="000000"/>
          <w:sz w:val="28"/>
          <w:szCs w:val="28"/>
        </w:rPr>
        <w:t xml:space="preserve"> умение слушать и понимать других;</w:t>
      </w:r>
    </w:p>
    <w:p w14:paraId="413F4718" w14:textId="2349D9BB" w:rsidR="00657452" w:rsidRPr="00657452" w:rsidRDefault="00657452" w:rsidP="00657452">
      <w:pPr>
        <w:pStyle w:val="c0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формируется</w:t>
      </w:r>
      <w:r w:rsidRPr="00657452">
        <w:rPr>
          <w:rStyle w:val="c1"/>
          <w:rFonts w:ascii="Arial" w:hAnsi="Arial" w:cs="Arial"/>
          <w:color w:val="000000"/>
          <w:sz w:val="28"/>
          <w:szCs w:val="28"/>
        </w:rPr>
        <w:t xml:space="preserve"> умение строить речевое высказывание в соответствии с поставленными задачами;</w:t>
      </w:r>
    </w:p>
    <w:p w14:paraId="33972E20" w14:textId="1F56724A" w:rsidR="00657452" w:rsidRPr="00657452" w:rsidRDefault="00657452" w:rsidP="00657452">
      <w:pPr>
        <w:pStyle w:val="c0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формируется</w:t>
      </w:r>
      <w:r w:rsidRPr="00657452">
        <w:rPr>
          <w:rStyle w:val="c1"/>
          <w:rFonts w:ascii="Arial" w:hAnsi="Arial" w:cs="Arial"/>
          <w:color w:val="000000"/>
          <w:sz w:val="28"/>
          <w:szCs w:val="28"/>
        </w:rPr>
        <w:t xml:space="preserve"> умение оформлять свои мысли в устной форме;</w:t>
      </w:r>
    </w:p>
    <w:p w14:paraId="142D25DB" w14:textId="77777777" w:rsidR="0038709B" w:rsidRPr="00657452" w:rsidRDefault="0038709B" w:rsidP="00657452">
      <w:pPr>
        <w:tabs>
          <w:tab w:val="left" w:pos="426"/>
        </w:tabs>
        <w:jc w:val="both"/>
        <w:rPr>
          <w:rFonts w:ascii="Arial" w:hAnsi="Arial" w:cs="Arial"/>
        </w:rPr>
      </w:pPr>
    </w:p>
    <w:sectPr w:rsidR="0038709B" w:rsidRPr="00657452" w:rsidSect="00D13904">
      <w:pgSz w:w="11909" w:h="16838"/>
      <w:pgMar w:top="680" w:right="720" w:bottom="680" w:left="680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28295" w14:textId="77777777" w:rsidR="001A1ED5" w:rsidRDefault="001A1ED5" w:rsidP="00330C2D">
      <w:pPr>
        <w:spacing w:after="0" w:line="240" w:lineRule="auto"/>
      </w:pPr>
      <w:r>
        <w:separator/>
      </w:r>
    </w:p>
  </w:endnote>
  <w:endnote w:type="continuationSeparator" w:id="0">
    <w:p w14:paraId="7EAE023C" w14:textId="77777777" w:rsidR="001A1ED5" w:rsidRDefault="001A1ED5" w:rsidP="00330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DEC35" w14:textId="77777777" w:rsidR="001A1ED5" w:rsidRDefault="001A1ED5" w:rsidP="00330C2D">
      <w:pPr>
        <w:spacing w:after="0" w:line="240" w:lineRule="auto"/>
      </w:pPr>
      <w:r>
        <w:separator/>
      </w:r>
    </w:p>
  </w:footnote>
  <w:footnote w:type="continuationSeparator" w:id="0">
    <w:p w14:paraId="1530FC4E" w14:textId="77777777" w:rsidR="001A1ED5" w:rsidRDefault="001A1ED5" w:rsidP="00330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7697"/>
    <w:multiLevelType w:val="hybridMultilevel"/>
    <w:tmpl w:val="A3602D68"/>
    <w:lvl w:ilvl="0" w:tplc="678CE8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163C7F"/>
    <w:multiLevelType w:val="hybridMultilevel"/>
    <w:tmpl w:val="17EAE69E"/>
    <w:lvl w:ilvl="0" w:tplc="46F6BC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457A6"/>
    <w:multiLevelType w:val="hybridMultilevel"/>
    <w:tmpl w:val="BCDCB744"/>
    <w:lvl w:ilvl="0" w:tplc="199E26F4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D0393"/>
    <w:multiLevelType w:val="hybridMultilevel"/>
    <w:tmpl w:val="75C8F2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B3802"/>
    <w:multiLevelType w:val="hybridMultilevel"/>
    <w:tmpl w:val="C158F2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99E26F4">
      <w:start w:val="1"/>
      <w:numFmt w:val="bullet"/>
      <w:lvlText w:val="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F536F"/>
    <w:multiLevelType w:val="hybridMultilevel"/>
    <w:tmpl w:val="8E6C6C6A"/>
    <w:lvl w:ilvl="0" w:tplc="199E26F4">
      <w:start w:val="1"/>
      <w:numFmt w:val="bullet"/>
      <w:lvlText w:val="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C6F4D50"/>
    <w:multiLevelType w:val="hybridMultilevel"/>
    <w:tmpl w:val="9D462A28"/>
    <w:lvl w:ilvl="0" w:tplc="199E26F4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249AF"/>
    <w:multiLevelType w:val="hybridMultilevel"/>
    <w:tmpl w:val="F03EF8A6"/>
    <w:lvl w:ilvl="0" w:tplc="199E26F4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04"/>
    <w:rsid w:val="00031733"/>
    <w:rsid w:val="00057BC9"/>
    <w:rsid w:val="00057F61"/>
    <w:rsid w:val="0015526D"/>
    <w:rsid w:val="001A1ED5"/>
    <w:rsid w:val="001F037B"/>
    <w:rsid w:val="00283FE4"/>
    <w:rsid w:val="002A2273"/>
    <w:rsid w:val="00330C2D"/>
    <w:rsid w:val="0038709B"/>
    <w:rsid w:val="004309EB"/>
    <w:rsid w:val="0047114B"/>
    <w:rsid w:val="00501273"/>
    <w:rsid w:val="005B1124"/>
    <w:rsid w:val="005E4731"/>
    <w:rsid w:val="00642557"/>
    <w:rsid w:val="00657452"/>
    <w:rsid w:val="00746934"/>
    <w:rsid w:val="00782773"/>
    <w:rsid w:val="009E0C5B"/>
    <w:rsid w:val="00AC2EB1"/>
    <w:rsid w:val="00BA40ED"/>
    <w:rsid w:val="00C60BAD"/>
    <w:rsid w:val="00C849E7"/>
    <w:rsid w:val="00D13904"/>
    <w:rsid w:val="00DB3C92"/>
    <w:rsid w:val="00E72F3A"/>
    <w:rsid w:val="00F45006"/>
    <w:rsid w:val="00FA2B7E"/>
    <w:rsid w:val="00F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46EC"/>
  <w15:chartTrackingRefBased/>
  <w15:docId w15:val="{D1A5A3E9-6891-4A2F-BDE4-79D72708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iCs/>
        <w:w w:val="95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F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0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0C2D"/>
  </w:style>
  <w:style w:type="paragraph" w:styleId="a6">
    <w:name w:val="footer"/>
    <w:basedOn w:val="a"/>
    <w:link w:val="a7"/>
    <w:uiPriority w:val="99"/>
    <w:unhideWhenUsed/>
    <w:rsid w:val="00330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0C2D"/>
  </w:style>
  <w:style w:type="paragraph" w:customStyle="1" w:styleId="c0">
    <w:name w:val="c0"/>
    <w:basedOn w:val="a"/>
    <w:rsid w:val="00657452"/>
    <w:pPr>
      <w:spacing w:before="100" w:beforeAutospacing="1" w:after="100" w:afterAutospacing="1" w:line="240" w:lineRule="auto"/>
    </w:pPr>
    <w:rPr>
      <w:rFonts w:eastAsia="Times New Roman"/>
      <w:bCs w:val="0"/>
      <w:iCs w:val="0"/>
      <w:w w:val="100"/>
      <w:sz w:val="24"/>
      <w:szCs w:val="24"/>
      <w:lang w:eastAsia="ru-RU"/>
    </w:rPr>
  </w:style>
  <w:style w:type="character" w:customStyle="1" w:styleId="c1">
    <w:name w:val="c1"/>
    <w:basedOn w:val="a0"/>
    <w:rsid w:val="00657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0AAB86-0EE3-42AA-BA11-08F4256916E3}" type="doc">
      <dgm:prSet loTypeId="urn:microsoft.com/office/officeart/2005/8/layout/pyramid2" loCatId="list" qsTypeId="urn:microsoft.com/office/officeart/2005/8/quickstyle/simple1" qsCatId="simple" csTypeId="urn:microsoft.com/office/officeart/2005/8/colors/colorful4" csCatId="colorful" phldr="1"/>
      <dgm:spPr/>
    </dgm:pt>
    <dgm:pt modelId="{D36CF7CB-0121-4EA3-A869-04131C7DE60D}">
      <dgm:prSet phldrT="[Текст]"/>
      <dgm:spPr>
        <a:xfrm>
          <a:off x="2503170" y="321758"/>
          <a:ext cx="2080260" cy="757594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ГОРОД КАК ДИДАКТИЧЕСКИЙ МАТЕРИАЛ</a:t>
          </a:r>
        </a:p>
      </dgm:t>
    </dgm:pt>
    <dgm:pt modelId="{EC953D70-F4EE-46BF-8B54-C07BE4CD2B33}" type="parTrans" cxnId="{359F07CA-6CEB-4A34-AE71-3A0073D03DAE}">
      <dgm:prSet/>
      <dgm:spPr/>
      <dgm:t>
        <a:bodyPr/>
        <a:lstStyle/>
        <a:p>
          <a:endParaRPr lang="ru-RU"/>
        </a:p>
      </dgm:t>
    </dgm:pt>
    <dgm:pt modelId="{F738F3B3-1492-4943-AE70-94FC3330DEDC}" type="sibTrans" cxnId="{359F07CA-6CEB-4A34-AE71-3A0073D03DAE}">
      <dgm:prSet/>
      <dgm:spPr/>
      <dgm:t>
        <a:bodyPr/>
        <a:lstStyle/>
        <a:p>
          <a:endParaRPr lang="ru-RU"/>
        </a:p>
      </dgm:t>
    </dgm:pt>
    <dgm:pt modelId="{02985441-2F9F-4EE0-B964-C8A547B9EE06}">
      <dgm:prSet phldrT="[Текст]"/>
      <dgm:spPr>
        <a:xfrm>
          <a:off x="2503170" y="1174052"/>
          <a:ext cx="2080260" cy="757594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4900445"/>
              <a:satOff val="-20388"/>
              <a:lumOff val="4804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ГОРОД КАК ПРОСТРАНСТВО ДЛЯ ПРАКТИЧЕСКИХ ПРОБ</a:t>
          </a:r>
        </a:p>
      </dgm:t>
    </dgm:pt>
    <dgm:pt modelId="{2F1E5CC1-5270-4CEA-BCEE-C4E5EA64D2B0}" type="parTrans" cxnId="{AEBAD955-750A-48A9-988C-4E2A35B5D3EF}">
      <dgm:prSet/>
      <dgm:spPr/>
      <dgm:t>
        <a:bodyPr/>
        <a:lstStyle/>
        <a:p>
          <a:endParaRPr lang="ru-RU"/>
        </a:p>
      </dgm:t>
    </dgm:pt>
    <dgm:pt modelId="{A6958418-81FB-405F-A77A-B06B1C34B0A7}" type="sibTrans" cxnId="{AEBAD955-750A-48A9-988C-4E2A35B5D3EF}">
      <dgm:prSet/>
      <dgm:spPr/>
      <dgm:t>
        <a:bodyPr/>
        <a:lstStyle/>
        <a:p>
          <a:endParaRPr lang="ru-RU"/>
        </a:p>
      </dgm:t>
    </dgm:pt>
    <dgm:pt modelId="{35719D1F-0FF6-47B8-90C0-639E4543EE57}">
      <dgm:prSet phldrT="[Текст]"/>
      <dgm:spPr>
        <a:xfrm>
          <a:off x="2503170" y="2026347"/>
          <a:ext cx="2080260" cy="757594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9800891"/>
              <a:satOff val="-40777"/>
              <a:lumOff val="9608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ГОРОД КАК МЕСТО ВЗАИМОДЕЙСТВИЯ РЕБЁНОК_ВЗРОСЛЫЙ</a:t>
          </a:r>
        </a:p>
      </dgm:t>
    </dgm:pt>
    <dgm:pt modelId="{97460937-521D-41AE-B545-5E7277EAF24B}" type="parTrans" cxnId="{3C83CAA7-FF6D-48D3-A55D-3DAD23AB69DB}">
      <dgm:prSet/>
      <dgm:spPr/>
      <dgm:t>
        <a:bodyPr/>
        <a:lstStyle/>
        <a:p>
          <a:endParaRPr lang="ru-RU"/>
        </a:p>
      </dgm:t>
    </dgm:pt>
    <dgm:pt modelId="{24904415-0126-4933-8051-233AF6245BD0}" type="sibTrans" cxnId="{3C83CAA7-FF6D-48D3-A55D-3DAD23AB69DB}">
      <dgm:prSet/>
      <dgm:spPr/>
      <dgm:t>
        <a:bodyPr/>
        <a:lstStyle/>
        <a:p>
          <a:endParaRPr lang="ru-RU"/>
        </a:p>
      </dgm:t>
    </dgm:pt>
    <dgm:pt modelId="{5D48D037-9810-4F15-AF43-4A108E43357D}" type="pres">
      <dgm:prSet presAssocID="{570AAB86-0EE3-42AA-BA11-08F4256916E3}" presName="compositeShape" presStyleCnt="0">
        <dgm:presLayoutVars>
          <dgm:dir/>
          <dgm:resizeHandles/>
        </dgm:presLayoutVars>
      </dgm:prSet>
      <dgm:spPr/>
    </dgm:pt>
    <dgm:pt modelId="{2918F660-31C6-4224-9441-4D4432FA41BF}" type="pres">
      <dgm:prSet presAssocID="{570AAB86-0EE3-42AA-BA11-08F4256916E3}" presName="pyramid" presStyleLbl="node1" presStyleIdx="0" presStyleCnt="1" custLinFactNeighborX="1488" custLinFactNeighborY="-4464"/>
      <dgm:spPr>
        <a:xfrm>
          <a:off x="912507" y="0"/>
          <a:ext cx="3200400" cy="3200400"/>
        </a:xfrm>
        <a:prstGeom prst="triangle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29E2B8A3-5C04-4E7F-9912-DE5C848D3EEB}" type="pres">
      <dgm:prSet presAssocID="{570AAB86-0EE3-42AA-BA11-08F4256916E3}" presName="theList" presStyleCnt="0"/>
      <dgm:spPr/>
    </dgm:pt>
    <dgm:pt modelId="{4E15EB2E-8BE3-4F7C-948B-AE1787BCFECE}" type="pres">
      <dgm:prSet presAssocID="{D36CF7CB-0121-4EA3-A869-04131C7DE60D}" presName="aNode" presStyleLbl="fgAcc1" presStyleIdx="0" presStyleCnt="3">
        <dgm:presLayoutVars>
          <dgm:bulletEnabled val="1"/>
        </dgm:presLayoutVars>
      </dgm:prSet>
      <dgm:spPr/>
    </dgm:pt>
    <dgm:pt modelId="{24B70506-350D-4D86-B486-554A83B16E8F}" type="pres">
      <dgm:prSet presAssocID="{D36CF7CB-0121-4EA3-A869-04131C7DE60D}" presName="aSpace" presStyleCnt="0"/>
      <dgm:spPr/>
    </dgm:pt>
    <dgm:pt modelId="{E0EA9BD2-106C-4100-A8D2-FA1A80C293A7}" type="pres">
      <dgm:prSet presAssocID="{02985441-2F9F-4EE0-B964-C8A547B9EE06}" presName="aNode" presStyleLbl="fgAcc1" presStyleIdx="1" presStyleCnt="3">
        <dgm:presLayoutVars>
          <dgm:bulletEnabled val="1"/>
        </dgm:presLayoutVars>
      </dgm:prSet>
      <dgm:spPr/>
    </dgm:pt>
    <dgm:pt modelId="{9FD15955-E7A5-4835-AEB1-92E97DA56DE9}" type="pres">
      <dgm:prSet presAssocID="{02985441-2F9F-4EE0-B964-C8A547B9EE06}" presName="aSpace" presStyleCnt="0"/>
      <dgm:spPr/>
    </dgm:pt>
    <dgm:pt modelId="{0BE07A55-6124-4B02-AE2B-B3C21EC519F4}" type="pres">
      <dgm:prSet presAssocID="{35719D1F-0FF6-47B8-90C0-639E4543EE57}" presName="aNode" presStyleLbl="fgAcc1" presStyleIdx="2" presStyleCnt="3">
        <dgm:presLayoutVars>
          <dgm:bulletEnabled val="1"/>
        </dgm:presLayoutVars>
      </dgm:prSet>
      <dgm:spPr/>
    </dgm:pt>
    <dgm:pt modelId="{C5EE3C3C-E360-4DBA-BAE7-97AC1CF322D3}" type="pres">
      <dgm:prSet presAssocID="{35719D1F-0FF6-47B8-90C0-639E4543EE57}" presName="aSpace" presStyleCnt="0"/>
      <dgm:spPr/>
    </dgm:pt>
  </dgm:ptLst>
  <dgm:cxnLst>
    <dgm:cxn modelId="{4E6EDB07-90FF-4536-9359-27F3B433C30E}" type="presOf" srcId="{570AAB86-0EE3-42AA-BA11-08F4256916E3}" destId="{5D48D037-9810-4F15-AF43-4A108E43357D}" srcOrd="0" destOrd="0" presId="urn:microsoft.com/office/officeart/2005/8/layout/pyramid2"/>
    <dgm:cxn modelId="{306F286F-90E9-4C25-8F13-523A2AA785B0}" type="presOf" srcId="{35719D1F-0FF6-47B8-90C0-639E4543EE57}" destId="{0BE07A55-6124-4B02-AE2B-B3C21EC519F4}" srcOrd="0" destOrd="0" presId="urn:microsoft.com/office/officeart/2005/8/layout/pyramid2"/>
    <dgm:cxn modelId="{AEBAD955-750A-48A9-988C-4E2A35B5D3EF}" srcId="{570AAB86-0EE3-42AA-BA11-08F4256916E3}" destId="{02985441-2F9F-4EE0-B964-C8A547B9EE06}" srcOrd="1" destOrd="0" parTransId="{2F1E5CC1-5270-4CEA-BCEE-C4E5EA64D2B0}" sibTransId="{A6958418-81FB-405F-A77A-B06B1C34B0A7}"/>
    <dgm:cxn modelId="{3C83CAA7-FF6D-48D3-A55D-3DAD23AB69DB}" srcId="{570AAB86-0EE3-42AA-BA11-08F4256916E3}" destId="{35719D1F-0FF6-47B8-90C0-639E4543EE57}" srcOrd="2" destOrd="0" parTransId="{97460937-521D-41AE-B545-5E7277EAF24B}" sibTransId="{24904415-0126-4933-8051-233AF6245BD0}"/>
    <dgm:cxn modelId="{654314AA-C9E6-452B-956C-0BCAA75132DC}" type="presOf" srcId="{D36CF7CB-0121-4EA3-A869-04131C7DE60D}" destId="{4E15EB2E-8BE3-4F7C-948B-AE1787BCFECE}" srcOrd="0" destOrd="0" presId="urn:microsoft.com/office/officeart/2005/8/layout/pyramid2"/>
    <dgm:cxn modelId="{359F07CA-6CEB-4A34-AE71-3A0073D03DAE}" srcId="{570AAB86-0EE3-42AA-BA11-08F4256916E3}" destId="{D36CF7CB-0121-4EA3-A869-04131C7DE60D}" srcOrd="0" destOrd="0" parTransId="{EC953D70-F4EE-46BF-8B54-C07BE4CD2B33}" sibTransId="{F738F3B3-1492-4943-AE70-94FC3330DEDC}"/>
    <dgm:cxn modelId="{888223E4-222E-4854-B6FD-AD620E5F1B1D}" type="presOf" srcId="{02985441-2F9F-4EE0-B964-C8A547B9EE06}" destId="{E0EA9BD2-106C-4100-A8D2-FA1A80C293A7}" srcOrd="0" destOrd="0" presId="urn:microsoft.com/office/officeart/2005/8/layout/pyramid2"/>
    <dgm:cxn modelId="{67C0C472-738A-43AF-89F0-3DDB9102BCDD}" type="presParOf" srcId="{5D48D037-9810-4F15-AF43-4A108E43357D}" destId="{2918F660-31C6-4224-9441-4D4432FA41BF}" srcOrd="0" destOrd="0" presId="urn:microsoft.com/office/officeart/2005/8/layout/pyramid2"/>
    <dgm:cxn modelId="{4E9FF905-45C5-40C2-A10B-5C24E00A69C7}" type="presParOf" srcId="{5D48D037-9810-4F15-AF43-4A108E43357D}" destId="{29E2B8A3-5C04-4E7F-9912-DE5C848D3EEB}" srcOrd="1" destOrd="0" presId="urn:microsoft.com/office/officeart/2005/8/layout/pyramid2"/>
    <dgm:cxn modelId="{8B842A58-A6EF-4A15-9F16-049F8B5655ED}" type="presParOf" srcId="{29E2B8A3-5C04-4E7F-9912-DE5C848D3EEB}" destId="{4E15EB2E-8BE3-4F7C-948B-AE1787BCFECE}" srcOrd="0" destOrd="0" presId="urn:microsoft.com/office/officeart/2005/8/layout/pyramid2"/>
    <dgm:cxn modelId="{05E79A80-1AD9-457F-A596-9151E6B7DC52}" type="presParOf" srcId="{29E2B8A3-5C04-4E7F-9912-DE5C848D3EEB}" destId="{24B70506-350D-4D86-B486-554A83B16E8F}" srcOrd="1" destOrd="0" presId="urn:microsoft.com/office/officeart/2005/8/layout/pyramid2"/>
    <dgm:cxn modelId="{C6586131-D4AC-4303-B008-A3BC59D40C38}" type="presParOf" srcId="{29E2B8A3-5C04-4E7F-9912-DE5C848D3EEB}" destId="{E0EA9BD2-106C-4100-A8D2-FA1A80C293A7}" srcOrd="2" destOrd="0" presId="urn:microsoft.com/office/officeart/2005/8/layout/pyramid2"/>
    <dgm:cxn modelId="{9A3DA567-0D8A-4B74-889B-765C799BEBC1}" type="presParOf" srcId="{29E2B8A3-5C04-4E7F-9912-DE5C848D3EEB}" destId="{9FD15955-E7A5-4835-AEB1-92E97DA56DE9}" srcOrd="3" destOrd="0" presId="urn:microsoft.com/office/officeart/2005/8/layout/pyramid2"/>
    <dgm:cxn modelId="{A13D12E1-AD3D-41E1-8D8B-D4C731500759}" type="presParOf" srcId="{29E2B8A3-5C04-4E7F-9912-DE5C848D3EEB}" destId="{0BE07A55-6124-4B02-AE2B-B3C21EC519F4}" srcOrd="4" destOrd="0" presId="urn:microsoft.com/office/officeart/2005/8/layout/pyramid2"/>
    <dgm:cxn modelId="{00D2332F-DC97-47B5-B79A-B101526238DF}" type="presParOf" srcId="{29E2B8A3-5C04-4E7F-9912-DE5C848D3EEB}" destId="{C5EE3C3C-E360-4DBA-BAE7-97AC1CF322D3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18F660-31C6-4224-9441-4D4432FA41BF}">
      <dsp:nvSpPr>
        <dsp:cNvPr id="0" name=""/>
        <dsp:cNvSpPr/>
      </dsp:nvSpPr>
      <dsp:spPr>
        <a:xfrm>
          <a:off x="950591" y="0"/>
          <a:ext cx="3200400" cy="3200400"/>
        </a:xfrm>
        <a:prstGeom prst="triangle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15EB2E-8BE3-4F7C-948B-AE1787BCFECE}">
      <dsp:nvSpPr>
        <dsp:cNvPr id="0" name=""/>
        <dsp:cNvSpPr/>
      </dsp:nvSpPr>
      <dsp:spPr>
        <a:xfrm>
          <a:off x="2503170" y="321758"/>
          <a:ext cx="2080260" cy="757594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ГОРОД КАК ДИДАКТИЧЕСКИЙ МАТЕРИАЛ</a:t>
          </a:r>
        </a:p>
      </dsp:txBody>
      <dsp:txXfrm>
        <a:off x="2540153" y="358741"/>
        <a:ext cx="2006294" cy="683628"/>
      </dsp:txXfrm>
    </dsp:sp>
    <dsp:sp modelId="{E0EA9BD2-106C-4100-A8D2-FA1A80C293A7}">
      <dsp:nvSpPr>
        <dsp:cNvPr id="0" name=""/>
        <dsp:cNvSpPr/>
      </dsp:nvSpPr>
      <dsp:spPr>
        <a:xfrm>
          <a:off x="2503170" y="1174052"/>
          <a:ext cx="2080260" cy="757594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4900445"/>
              <a:satOff val="-20388"/>
              <a:lumOff val="4804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ГОРОД КАК ПРОСТРАНСТВО ДЛЯ ПРАКТИЧЕСКИХ ПРОБ</a:t>
          </a:r>
        </a:p>
      </dsp:txBody>
      <dsp:txXfrm>
        <a:off x="2540153" y="1211035"/>
        <a:ext cx="2006294" cy="683628"/>
      </dsp:txXfrm>
    </dsp:sp>
    <dsp:sp modelId="{0BE07A55-6124-4B02-AE2B-B3C21EC519F4}">
      <dsp:nvSpPr>
        <dsp:cNvPr id="0" name=""/>
        <dsp:cNvSpPr/>
      </dsp:nvSpPr>
      <dsp:spPr>
        <a:xfrm>
          <a:off x="2503170" y="2026347"/>
          <a:ext cx="2080260" cy="757594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9800891"/>
              <a:satOff val="-40777"/>
              <a:lumOff val="9608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ГОРОД КАК МЕСТО ВЗАИМОДЕЙСТВИЯ РЕБЁНОК_ВЗРОСЛЫЙ</a:t>
          </a:r>
        </a:p>
      </dsp:txBody>
      <dsp:txXfrm>
        <a:off x="2540153" y="2063330"/>
        <a:ext cx="2006294" cy="6836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Татка Татьяна</dc:creator>
  <cp:keywords/>
  <dc:description/>
  <cp:lastModifiedBy>admin</cp:lastModifiedBy>
  <cp:revision>3</cp:revision>
  <dcterms:created xsi:type="dcterms:W3CDTF">2022-12-28T12:22:00Z</dcterms:created>
  <dcterms:modified xsi:type="dcterms:W3CDTF">2024-06-26T09:34:00Z</dcterms:modified>
</cp:coreProperties>
</file>